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E0" w:rsidRPr="00700EE0" w:rsidRDefault="00700EE0" w:rsidP="00700EE0">
      <w:pPr>
        <w:widowControl/>
        <w:spacing w:line="1080" w:lineRule="atLeast"/>
        <w:jc w:val="center"/>
        <w:rPr>
          <w:rFonts w:ascii="宋体" w:eastAsia="宋体" w:hAnsi="宋体" w:cs="宋体"/>
          <w:b/>
          <w:bCs/>
          <w:color w:val="FF0000"/>
          <w:kern w:val="0"/>
          <w:sz w:val="90"/>
          <w:szCs w:val="90"/>
        </w:rPr>
      </w:pPr>
      <w:r w:rsidRPr="00700EE0">
        <w:rPr>
          <w:rFonts w:ascii="宋体" w:eastAsia="宋体" w:hAnsi="宋体" w:cs="宋体" w:hint="eastAsia"/>
          <w:b/>
          <w:bCs/>
          <w:color w:val="FF0000"/>
          <w:kern w:val="0"/>
          <w:sz w:val="90"/>
          <w:szCs w:val="90"/>
        </w:rPr>
        <w:t>防灾科技学院</w:t>
      </w:r>
    </w:p>
    <w:p w:rsidR="00700EE0" w:rsidRPr="00700EE0" w:rsidRDefault="00700EE0" w:rsidP="00700EE0">
      <w:pPr>
        <w:widowControl/>
        <w:spacing w:before="100" w:beforeAutospacing="1" w:after="100" w:afterAutospacing="1"/>
        <w:jc w:val="center"/>
        <w:outlineLvl w:val="2"/>
        <w:rPr>
          <w:rFonts w:ascii="inherit" w:eastAsia="微软雅黑" w:hAnsi="inherit" w:cs="宋体" w:hint="eastAsia"/>
          <w:color w:val="666666"/>
          <w:kern w:val="0"/>
          <w:sz w:val="27"/>
          <w:szCs w:val="27"/>
        </w:rPr>
      </w:pPr>
      <w:proofErr w:type="gramStart"/>
      <w:r w:rsidRPr="00700EE0">
        <w:rPr>
          <w:rFonts w:ascii="inherit" w:eastAsia="微软雅黑" w:hAnsi="inherit" w:cs="宋体"/>
          <w:color w:val="666666"/>
          <w:kern w:val="0"/>
          <w:sz w:val="27"/>
          <w:szCs w:val="27"/>
        </w:rPr>
        <w:t>防科发</w:t>
      </w:r>
      <w:proofErr w:type="gramEnd"/>
      <w:r w:rsidRPr="00700EE0">
        <w:rPr>
          <w:rFonts w:ascii="inherit" w:eastAsia="微软雅黑" w:hAnsi="inherit" w:cs="宋体"/>
          <w:color w:val="666666"/>
          <w:kern w:val="0"/>
          <w:sz w:val="27"/>
          <w:szCs w:val="27"/>
        </w:rPr>
        <w:t>教〔</w:t>
      </w:r>
      <w:r w:rsidRPr="00700EE0">
        <w:rPr>
          <w:rFonts w:ascii="inherit" w:eastAsia="微软雅黑" w:hAnsi="inherit" w:cs="宋体"/>
          <w:color w:val="666666"/>
          <w:kern w:val="0"/>
          <w:sz w:val="27"/>
          <w:szCs w:val="27"/>
        </w:rPr>
        <w:t>2016</w:t>
      </w:r>
      <w:r w:rsidRPr="00700EE0">
        <w:rPr>
          <w:rFonts w:ascii="inherit" w:eastAsia="微软雅黑" w:hAnsi="inherit" w:cs="宋体"/>
          <w:color w:val="666666"/>
          <w:kern w:val="0"/>
          <w:sz w:val="27"/>
          <w:szCs w:val="27"/>
        </w:rPr>
        <w:t>〕</w:t>
      </w:r>
      <w:r w:rsidRPr="00700EE0">
        <w:rPr>
          <w:rFonts w:ascii="inherit" w:eastAsia="微软雅黑" w:hAnsi="inherit" w:cs="宋体"/>
          <w:color w:val="666666"/>
          <w:kern w:val="0"/>
          <w:sz w:val="27"/>
          <w:szCs w:val="27"/>
        </w:rPr>
        <w:t>32</w:t>
      </w:r>
      <w:r w:rsidRPr="00700EE0">
        <w:rPr>
          <w:rFonts w:ascii="inherit" w:eastAsia="微软雅黑" w:hAnsi="inherit" w:cs="宋体"/>
          <w:color w:val="666666"/>
          <w:kern w:val="0"/>
          <w:sz w:val="27"/>
          <w:szCs w:val="27"/>
        </w:rPr>
        <w:t>号</w:t>
      </w:r>
    </w:p>
    <w:p w:rsidR="00700EE0" w:rsidRPr="00700EE0" w:rsidRDefault="00700EE0" w:rsidP="00700EE0">
      <w:pPr>
        <w:widowControl/>
        <w:spacing w:before="100" w:beforeAutospacing="1" w:after="100" w:afterAutospacing="1"/>
        <w:jc w:val="center"/>
        <w:outlineLvl w:val="2"/>
        <w:rPr>
          <w:rFonts w:ascii="inherit" w:eastAsia="微软雅黑" w:hAnsi="inherit" w:cs="宋体"/>
          <w:color w:val="333333"/>
          <w:kern w:val="0"/>
          <w:sz w:val="33"/>
          <w:szCs w:val="33"/>
        </w:rPr>
      </w:pPr>
      <w:r w:rsidRPr="00700EE0">
        <w:rPr>
          <w:rFonts w:ascii="inherit" w:eastAsia="微软雅黑" w:hAnsi="inherit" w:cs="宋体"/>
          <w:color w:val="333333"/>
          <w:kern w:val="0"/>
          <w:sz w:val="33"/>
          <w:szCs w:val="33"/>
        </w:rPr>
        <w:t>防灾科技学院学科竞赛管理办法（修订）</w:t>
      </w:r>
    </w:p>
    <w:p w:rsidR="00700EE0" w:rsidRPr="00700EE0" w:rsidRDefault="00700EE0" w:rsidP="00700EE0">
      <w:pPr>
        <w:widowControl/>
        <w:spacing w:line="336" w:lineRule="auto"/>
        <w:jc w:val="left"/>
        <w:rPr>
          <w:rFonts w:ascii="宋体" w:eastAsia="宋体" w:hAnsi="宋体" w:cs="宋体"/>
          <w:color w:val="262626"/>
          <w:kern w:val="0"/>
          <w:sz w:val="24"/>
          <w:szCs w:val="24"/>
        </w:rPr>
      </w:pPr>
      <w:r w:rsidRPr="00700EE0">
        <w:rPr>
          <w:rFonts w:ascii="微软雅黑" w:eastAsia="微软雅黑" w:hAnsi="微软雅黑" w:cs="宋体" w:hint="eastAsia"/>
          <w:color w:val="262626"/>
          <w:kern w:val="0"/>
          <w:sz w:val="20"/>
          <w:szCs w:val="20"/>
        </w:rPr>
        <w:t xml:space="preserve">                                  </w:t>
      </w:r>
    </w:p>
    <w:p w:rsidR="00700EE0" w:rsidRPr="00700EE0" w:rsidRDefault="00700EE0" w:rsidP="00700EE0">
      <w:pPr>
        <w:widowControl/>
        <w:spacing w:before="150" w:after="150" w:line="336" w:lineRule="auto"/>
        <w:ind w:firstLine="480"/>
        <w:jc w:val="center"/>
        <w:rPr>
          <w:rFonts w:ascii="宋体" w:eastAsia="宋体" w:hAnsi="宋体" w:cs="宋体" w:hint="eastAsia"/>
          <w:color w:val="262626"/>
          <w:kern w:val="0"/>
          <w:sz w:val="24"/>
          <w:szCs w:val="24"/>
        </w:rPr>
      </w:pPr>
      <w:r w:rsidRPr="00700EE0">
        <w:rPr>
          <w:rFonts w:ascii="宋体" w:eastAsia="宋体" w:hAnsi="宋体" w:cs="宋体" w:hint="eastAsia"/>
          <w:b/>
          <w:bCs/>
          <w:color w:val="262626"/>
          <w:kern w:val="0"/>
          <w:sz w:val="28"/>
          <w:szCs w:val="28"/>
        </w:rPr>
        <w:t>第一章</w:t>
      </w:r>
      <w:r w:rsidRPr="00700EE0">
        <w:rPr>
          <w:rFonts w:ascii="宋体" w:eastAsia="宋体" w:hAnsi="宋体" w:cs="宋体"/>
          <w:b/>
          <w:bCs/>
          <w:color w:val="262626"/>
          <w:kern w:val="0"/>
          <w:sz w:val="28"/>
          <w:szCs w:val="28"/>
        </w:rPr>
        <w:t xml:space="preserve">  </w:t>
      </w:r>
      <w:r w:rsidRPr="00700EE0">
        <w:rPr>
          <w:rFonts w:ascii="宋体" w:eastAsia="宋体" w:hAnsi="宋体" w:cs="宋体" w:hint="eastAsia"/>
          <w:b/>
          <w:bCs/>
          <w:color w:val="262626"/>
          <w:kern w:val="0"/>
          <w:sz w:val="28"/>
          <w:szCs w:val="28"/>
        </w:rPr>
        <w:t>总则</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第一条  </w:t>
      </w:r>
      <w:r w:rsidRPr="00700EE0">
        <w:rPr>
          <w:rFonts w:ascii="宋体" w:eastAsia="宋体" w:hAnsi="宋体" w:cs="宋体" w:hint="eastAsia"/>
          <w:color w:val="262626"/>
          <w:kern w:val="0"/>
          <w:sz w:val="24"/>
          <w:szCs w:val="24"/>
        </w:rPr>
        <w:t>学科竞赛是培养学生创新能力的主要途径。为加强大学生创新意识和实践能力的培养，激发学生创造性思维，提高学生运用所学知识解决实际问题的能力，学校鼓励大学生参加各级各类学科竞赛活动。</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第二条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为了规范学校的学科竞赛的组织与管理工作，激励学生积极参与学科竞赛，保障学科竞赛工作有序进行，特制定本办法。</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center"/>
        <w:rPr>
          <w:rFonts w:ascii="宋体" w:eastAsia="宋体" w:hAnsi="宋体" w:cs="宋体"/>
          <w:color w:val="262626"/>
          <w:kern w:val="0"/>
          <w:sz w:val="24"/>
          <w:szCs w:val="24"/>
        </w:rPr>
      </w:pPr>
      <w:r w:rsidRPr="00700EE0">
        <w:rPr>
          <w:rFonts w:ascii="宋体" w:eastAsia="宋体" w:hAnsi="宋体" w:cs="宋体" w:hint="eastAsia"/>
          <w:b/>
          <w:bCs/>
          <w:color w:val="262626"/>
          <w:kern w:val="0"/>
          <w:sz w:val="28"/>
          <w:szCs w:val="28"/>
        </w:rPr>
        <w:t>第二章</w:t>
      </w:r>
      <w:r w:rsidRPr="00700EE0">
        <w:rPr>
          <w:rFonts w:ascii="宋体" w:eastAsia="宋体" w:hAnsi="宋体" w:cs="宋体"/>
          <w:b/>
          <w:bCs/>
          <w:color w:val="262626"/>
          <w:kern w:val="0"/>
          <w:sz w:val="28"/>
          <w:szCs w:val="28"/>
        </w:rPr>
        <w:t xml:space="preserve">  </w:t>
      </w:r>
      <w:r w:rsidRPr="00700EE0">
        <w:rPr>
          <w:rFonts w:ascii="宋体" w:eastAsia="宋体" w:hAnsi="宋体" w:cs="宋体" w:hint="eastAsia"/>
          <w:b/>
          <w:bCs/>
          <w:color w:val="262626"/>
          <w:kern w:val="0"/>
          <w:sz w:val="28"/>
          <w:szCs w:val="28"/>
        </w:rPr>
        <w:t>学科竞赛的组织</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第三条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学科竞赛是学校教学工作的重要组成部分，与其他教学活动有着密切的联系，应重点参加与我校学科专业紧密相关、水平高、影响力大的高级别竞赛项目。</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第四条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学科竞赛活动须依据“广泛参与、择优选拔、关注重点、节俭高效”的原则组织开展，应有合理的受众面，组织形式以校内竞赛选拔，择优推荐参加校外学科竞赛，扩大学生参与范围。</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第五条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学科竞赛应以“学生为主体，项目为驱动，教师为辅助”的形式开展，以培养学生兴趣，启发学生独立性、创新性思维为主要任务。</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第六条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学科竞赛组织单位（部门）应明确学科竞赛在专业人才培养中的地位与作用，提高学科竞赛的针对性和实效性，并按相关要求指定参赛团队（个人）的指导教师。</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lastRenderedPageBreak/>
        <w:t>第七条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各教学单位应充分利用现有教学资源和条件，辟出专用场地或通过产学研合作基地等平台与企（事）业单位共建学科竞赛训练基地，持续开展创新实践活动和学科竞赛训练活动。</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center"/>
        <w:rPr>
          <w:rFonts w:ascii="宋体" w:eastAsia="宋体" w:hAnsi="宋体" w:cs="宋体"/>
          <w:color w:val="262626"/>
          <w:kern w:val="0"/>
          <w:sz w:val="24"/>
          <w:szCs w:val="24"/>
        </w:rPr>
      </w:pPr>
      <w:r w:rsidRPr="00700EE0">
        <w:rPr>
          <w:rFonts w:ascii="宋体" w:eastAsia="宋体" w:hAnsi="宋体" w:cs="宋体" w:hint="eastAsia"/>
          <w:b/>
          <w:bCs/>
          <w:color w:val="262626"/>
          <w:kern w:val="0"/>
          <w:sz w:val="28"/>
          <w:szCs w:val="28"/>
        </w:rPr>
        <w:t>第三章</w:t>
      </w:r>
      <w:r w:rsidRPr="00700EE0">
        <w:rPr>
          <w:rFonts w:ascii="宋体" w:eastAsia="宋体" w:hAnsi="宋体" w:cs="宋体"/>
          <w:b/>
          <w:bCs/>
          <w:color w:val="262626"/>
          <w:kern w:val="0"/>
          <w:sz w:val="28"/>
          <w:szCs w:val="28"/>
        </w:rPr>
        <w:t xml:space="preserve">  </w:t>
      </w:r>
      <w:r w:rsidRPr="00700EE0">
        <w:rPr>
          <w:rFonts w:ascii="宋体" w:eastAsia="宋体" w:hAnsi="宋体" w:cs="宋体" w:hint="eastAsia"/>
          <w:b/>
          <w:bCs/>
          <w:color w:val="262626"/>
          <w:kern w:val="0"/>
          <w:sz w:val="28"/>
          <w:szCs w:val="28"/>
        </w:rPr>
        <w:t>学科竞赛的类别</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第八条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学科竞赛一般指与学科专业关系紧密的各类有组织的地（市）级以上的大学生竞赛活动，原则上不单独设置校（系）级学科竞赛。</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第九条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按照学科竞赛举办单位的等级，分为以下四个等级类别：</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1. </w:t>
      </w:r>
      <w:r w:rsidRPr="00700EE0">
        <w:rPr>
          <w:rFonts w:ascii="宋体" w:eastAsia="宋体" w:hAnsi="宋体" w:cs="宋体" w:hint="eastAsia"/>
          <w:color w:val="262626"/>
          <w:kern w:val="0"/>
          <w:sz w:val="24"/>
          <w:szCs w:val="24"/>
        </w:rPr>
        <w:t>国际（洲际）级学科竞赛，指联合国教科文组织或其他国际学术团体、组织举办的世界性（洲际性）学科竞赛；</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2. </w:t>
      </w:r>
      <w:r w:rsidRPr="00700EE0">
        <w:rPr>
          <w:rFonts w:ascii="宋体" w:eastAsia="宋体" w:hAnsi="宋体" w:cs="宋体" w:hint="eastAsia"/>
          <w:color w:val="262626"/>
          <w:kern w:val="0"/>
          <w:sz w:val="24"/>
          <w:szCs w:val="24"/>
        </w:rPr>
        <w:t>国家级学科竞赛，指国务院及其各部、委、局以及全国性学会、团体等组织机构举办的全国性范围内的学科竞赛；</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3. </w:t>
      </w:r>
      <w:r w:rsidRPr="00700EE0">
        <w:rPr>
          <w:rFonts w:ascii="宋体" w:eastAsia="宋体" w:hAnsi="宋体" w:cs="宋体" w:hint="eastAsia"/>
          <w:color w:val="262626"/>
          <w:kern w:val="0"/>
          <w:sz w:val="24"/>
          <w:szCs w:val="24"/>
        </w:rPr>
        <w:t>省（部）级学科竞赛，指各省级（直辖市、自治区）人民政府及其各厅（局、委）部门、各省级学会或团体等机构举办的全省范围的学科竞赛，或国家各地区举办的区域范围的学科竞赛；</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4. </w:t>
      </w:r>
      <w:r w:rsidRPr="00700EE0">
        <w:rPr>
          <w:rFonts w:ascii="宋体" w:eastAsia="宋体" w:hAnsi="宋体" w:cs="宋体" w:hint="eastAsia"/>
          <w:color w:val="262626"/>
          <w:kern w:val="0"/>
          <w:sz w:val="24"/>
          <w:szCs w:val="24"/>
        </w:rPr>
        <w:t>地（市）级学科竞赛，指各省辖地（市）人民政府及其各局、委，市级学会、团体举办的全市范围的学科竞赛，或省内各地区举办的区域范围的学科竞赛。</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center"/>
        <w:rPr>
          <w:rFonts w:ascii="宋体" w:eastAsia="宋体" w:hAnsi="宋体" w:cs="宋体"/>
          <w:color w:val="262626"/>
          <w:kern w:val="0"/>
          <w:sz w:val="24"/>
          <w:szCs w:val="24"/>
        </w:rPr>
      </w:pPr>
      <w:r w:rsidRPr="00700EE0">
        <w:rPr>
          <w:rFonts w:ascii="宋体" w:eastAsia="宋体" w:hAnsi="宋体" w:cs="宋体" w:hint="eastAsia"/>
          <w:b/>
          <w:bCs/>
          <w:color w:val="262626"/>
          <w:kern w:val="0"/>
          <w:sz w:val="28"/>
          <w:szCs w:val="28"/>
        </w:rPr>
        <w:t>第四章</w:t>
      </w:r>
      <w:r w:rsidRPr="00700EE0">
        <w:rPr>
          <w:rFonts w:ascii="宋体" w:eastAsia="宋体" w:hAnsi="宋体" w:cs="宋体"/>
          <w:b/>
          <w:bCs/>
          <w:color w:val="262626"/>
          <w:kern w:val="0"/>
          <w:sz w:val="28"/>
          <w:szCs w:val="28"/>
        </w:rPr>
        <w:t xml:space="preserve">  </w:t>
      </w:r>
      <w:r w:rsidRPr="00700EE0">
        <w:rPr>
          <w:rFonts w:ascii="宋体" w:eastAsia="宋体" w:hAnsi="宋体" w:cs="宋体" w:hint="eastAsia"/>
          <w:b/>
          <w:bCs/>
          <w:color w:val="262626"/>
          <w:kern w:val="0"/>
          <w:sz w:val="28"/>
          <w:szCs w:val="28"/>
        </w:rPr>
        <w:t>学科竞赛的管理</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第十条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学科竞赛工作在主管校长统一领导下实行二级管理，由教务处负责经费预算与协调管理，各教学单位负责竞赛的具体组织实施。</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第十一条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各教学单位应以《防灾科技学院学科竞赛级别认定一览表》（附件</w:t>
      </w:r>
      <w:r w:rsidRPr="00700EE0">
        <w:rPr>
          <w:rFonts w:ascii="宋体" w:eastAsia="宋体" w:hAnsi="宋体" w:cs="宋体"/>
          <w:color w:val="262626"/>
          <w:kern w:val="0"/>
          <w:sz w:val="24"/>
          <w:szCs w:val="24"/>
        </w:rPr>
        <w:t>1</w:t>
      </w:r>
      <w:r w:rsidRPr="00700EE0">
        <w:rPr>
          <w:rFonts w:ascii="宋体" w:eastAsia="宋体" w:hAnsi="宋体" w:cs="宋体" w:hint="eastAsia"/>
          <w:color w:val="262626"/>
          <w:kern w:val="0"/>
          <w:sz w:val="24"/>
          <w:szCs w:val="24"/>
        </w:rPr>
        <w:t>）为基本参照，择优参加竞赛项目；参与本目录之外的竞赛项目，需经申请报主管校长审批后执行（附件</w:t>
      </w:r>
      <w:r w:rsidRPr="00700EE0">
        <w:rPr>
          <w:rFonts w:ascii="宋体" w:eastAsia="宋体" w:hAnsi="宋体" w:cs="宋体"/>
          <w:color w:val="262626"/>
          <w:kern w:val="0"/>
          <w:sz w:val="24"/>
          <w:szCs w:val="24"/>
        </w:rPr>
        <w:t>2</w:t>
      </w:r>
      <w:r w:rsidRPr="00700EE0">
        <w:rPr>
          <w:rFonts w:ascii="宋体" w:eastAsia="宋体" w:hAnsi="宋体" w:cs="宋体" w:hint="eastAsia"/>
          <w:color w:val="262626"/>
          <w:kern w:val="0"/>
          <w:sz w:val="24"/>
          <w:szCs w:val="24"/>
        </w:rPr>
        <w:t>）。</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第十二条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学科竞赛经费按年度预算，项目经费经学校审批后划拨至各教学单位（附件</w:t>
      </w:r>
      <w:r w:rsidRPr="00700EE0">
        <w:rPr>
          <w:rFonts w:ascii="宋体" w:eastAsia="宋体" w:hAnsi="宋体" w:cs="宋体"/>
          <w:color w:val="262626"/>
          <w:kern w:val="0"/>
          <w:sz w:val="24"/>
          <w:szCs w:val="24"/>
        </w:rPr>
        <w:t>3</w:t>
      </w:r>
      <w:r w:rsidRPr="00700EE0">
        <w:rPr>
          <w:rFonts w:ascii="宋体" w:eastAsia="宋体" w:hAnsi="宋体" w:cs="宋体" w:hint="eastAsia"/>
          <w:color w:val="262626"/>
          <w:kern w:val="0"/>
          <w:sz w:val="24"/>
          <w:szCs w:val="24"/>
        </w:rPr>
        <w:t>）。各教学单位根据开展学科竞赛的基本原则，在本单位内进行遴选，并进行经费的二次预算分配，以项目形式进行管理。</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lastRenderedPageBreak/>
        <w:t>第十三条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学科竞赛经费专款专用，仅限用于学科竞赛的组织运行，可支付竞赛项目的校内选拔组织相关费用，参加学科竞赛的报名费、差旅费、</w:t>
      </w:r>
      <w:proofErr w:type="gramStart"/>
      <w:r w:rsidRPr="00700EE0">
        <w:rPr>
          <w:rFonts w:ascii="宋体" w:eastAsia="宋体" w:hAnsi="宋体" w:cs="宋体" w:hint="eastAsia"/>
          <w:color w:val="262626"/>
          <w:kern w:val="0"/>
          <w:sz w:val="24"/>
          <w:szCs w:val="24"/>
        </w:rPr>
        <w:t>耗材费</w:t>
      </w:r>
      <w:proofErr w:type="gramEnd"/>
      <w:r w:rsidRPr="00700EE0">
        <w:rPr>
          <w:rFonts w:ascii="宋体" w:eastAsia="宋体" w:hAnsi="宋体" w:cs="宋体" w:hint="eastAsia"/>
          <w:color w:val="262626"/>
          <w:kern w:val="0"/>
          <w:sz w:val="24"/>
          <w:szCs w:val="24"/>
        </w:rPr>
        <w:t>等。</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第十四条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作为学科竞赛指导教师，指导学生参与附件1中（或主管校长批准）的学科竞赛，按以下标准和办法核算竞赛指导工作量：</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1. </w:t>
      </w:r>
      <w:r w:rsidRPr="00700EE0">
        <w:rPr>
          <w:rFonts w:ascii="宋体" w:eastAsia="宋体" w:hAnsi="宋体" w:cs="宋体" w:hint="eastAsia"/>
          <w:color w:val="262626"/>
          <w:kern w:val="0"/>
          <w:sz w:val="24"/>
          <w:szCs w:val="24"/>
        </w:rPr>
        <w:t>指导一个国际级竞赛队（不少于</w:t>
      </w:r>
      <w:r w:rsidRPr="00700EE0">
        <w:rPr>
          <w:rFonts w:ascii="宋体" w:eastAsia="宋体" w:hAnsi="宋体" w:cs="宋体"/>
          <w:color w:val="262626"/>
          <w:kern w:val="0"/>
          <w:sz w:val="24"/>
          <w:szCs w:val="24"/>
        </w:rPr>
        <w:t>3</w:t>
      </w:r>
      <w:r w:rsidRPr="00700EE0">
        <w:rPr>
          <w:rFonts w:ascii="宋体" w:eastAsia="宋体" w:hAnsi="宋体" w:cs="宋体" w:hint="eastAsia"/>
          <w:color w:val="262626"/>
          <w:kern w:val="0"/>
          <w:sz w:val="24"/>
          <w:szCs w:val="24"/>
        </w:rPr>
        <w:t>人），计</w:t>
      </w:r>
      <w:r w:rsidRPr="00700EE0">
        <w:rPr>
          <w:rFonts w:ascii="宋体" w:eastAsia="宋体" w:hAnsi="宋体" w:cs="宋体"/>
          <w:color w:val="262626"/>
          <w:kern w:val="0"/>
          <w:sz w:val="24"/>
          <w:szCs w:val="24"/>
        </w:rPr>
        <w:t>30</w:t>
      </w:r>
      <w:r w:rsidRPr="00700EE0">
        <w:rPr>
          <w:rFonts w:ascii="宋体" w:eastAsia="宋体" w:hAnsi="宋体" w:cs="宋体" w:hint="eastAsia"/>
          <w:color w:val="262626"/>
          <w:kern w:val="0"/>
          <w:sz w:val="24"/>
          <w:szCs w:val="24"/>
        </w:rPr>
        <w:t>课时；指导一个国家级竞赛队（不少于</w:t>
      </w:r>
      <w:r w:rsidRPr="00700EE0">
        <w:rPr>
          <w:rFonts w:ascii="宋体" w:eastAsia="宋体" w:hAnsi="宋体" w:cs="宋体"/>
          <w:color w:val="262626"/>
          <w:kern w:val="0"/>
          <w:sz w:val="24"/>
          <w:szCs w:val="24"/>
        </w:rPr>
        <w:t>3</w:t>
      </w:r>
      <w:r w:rsidRPr="00700EE0">
        <w:rPr>
          <w:rFonts w:ascii="宋体" w:eastAsia="宋体" w:hAnsi="宋体" w:cs="宋体" w:hint="eastAsia"/>
          <w:color w:val="262626"/>
          <w:kern w:val="0"/>
          <w:sz w:val="24"/>
          <w:szCs w:val="24"/>
        </w:rPr>
        <w:t>人），计</w:t>
      </w:r>
      <w:r w:rsidRPr="00700EE0">
        <w:rPr>
          <w:rFonts w:ascii="宋体" w:eastAsia="宋体" w:hAnsi="宋体" w:cs="宋体"/>
          <w:color w:val="262626"/>
          <w:kern w:val="0"/>
          <w:sz w:val="24"/>
          <w:szCs w:val="24"/>
        </w:rPr>
        <w:t>20</w:t>
      </w:r>
      <w:r w:rsidRPr="00700EE0">
        <w:rPr>
          <w:rFonts w:ascii="宋体" w:eastAsia="宋体" w:hAnsi="宋体" w:cs="宋体" w:hint="eastAsia"/>
          <w:color w:val="262626"/>
          <w:kern w:val="0"/>
          <w:sz w:val="24"/>
          <w:szCs w:val="24"/>
        </w:rPr>
        <w:t>课时；指导一个省（部）级竞赛队（不少于</w:t>
      </w:r>
      <w:r w:rsidRPr="00700EE0">
        <w:rPr>
          <w:rFonts w:ascii="宋体" w:eastAsia="宋体" w:hAnsi="宋体" w:cs="宋体"/>
          <w:color w:val="262626"/>
          <w:kern w:val="0"/>
          <w:sz w:val="24"/>
          <w:szCs w:val="24"/>
        </w:rPr>
        <w:t>3</w:t>
      </w:r>
      <w:r w:rsidRPr="00700EE0">
        <w:rPr>
          <w:rFonts w:ascii="宋体" w:eastAsia="宋体" w:hAnsi="宋体" w:cs="宋体" w:hint="eastAsia"/>
          <w:color w:val="262626"/>
          <w:kern w:val="0"/>
          <w:sz w:val="24"/>
          <w:szCs w:val="24"/>
        </w:rPr>
        <w:t>人），计</w:t>
      </w:r>
      <w:r w:rsidRPr="00700EE0">
        <w:rPr>
          <w:rFonts w:ascii="宋体" w:eastAsia="宋体" w:hAnsi="宋体" w:cs="宋体"/>
          <w:color w:val="262626"/>
          <w:kern w:val="0"/>
          <w:sz w:val="24"/>
          <w:szCs w:val="24"/>
        </w:rPr>
        <w:t>15</w:t>
      </w:r>
      <w:r w:rsidRPr="00700EE0">
        <w:rPr>
          <w:rFonts w:ascii="宋体" w:eastAsia="宋体" w:hAnsi="宋体" w:cs="宋体" w:hint="eastAsia"/>
          <w:color w:val="262626"/>
          <w:kern w:val="0"/>
          <w:sz w:val="24"/>
          <w:szCs w:val="24"/>
        </w:rPr>
        <w:t>课时；指导一个地（市）级竞赛队（不少于</w:t>
      </w:r>
      <w:r w:rsidRPr="00700EE0">
        <w:rPr>
          <w:rFonts w:ascii="宋体" w:eastAsia="宋体" w:hAnsi="宋体" w:cs="宋体"/>
          <w:color w:val="262626"/>
          <w:kern w:val="0"/>
          <w:sz w:val="24"/>
          <w:szCs w:val="24"/>
        </w:rPr>
        <w:t>3</w:t>
      </w:r>
      <w:r w:rsidRPr="00700EE0">
        <w:rPr>
          <w:rFonts w:ascii="宋体" w:eastAsia="宋体" w:hAnsi="宋体" w:cs="宋体" w:hint="eastAsia"/>
          <w:color w:val="262626"/>
          <w:kern w:val="0"/>
          <w:sz w:val="24"/>
          <w:szCs w:val="24"/>
        </w:rPr>
        <w:t>人），计</w:t>
      </w:r>
      <w:r w:rsidRPr="00700EE0">
        <w:rPr>
          <w:rFonts w:ascii="宋体" w:eastAsia="宋体" w:hAnsi="宋体" w:cs="宋体"/>
          <w:color w:val="262626"/>
          <w:kern w:val="0"/>
          <w:sz w:val="24"/>
          <w:szCs w:val="24"/>
        </w:rPr>
        <w:t>10</w:t>
      </w:r>
      <w:r w:rsidRPr="00700EE0">
        <w:rPr>
          <w:rFonts w:ascii="宋体" w:eastAsia="宋体" w:hAnsi="宋体" w:cs="宋体" w:hint="eastAsia"/>
          <w:color w:val="262626"/>
          <w:kern w:val="0"/>
          <w:sz w:val="24"/>
          <w:szCs w:val="24"/>
        </w:rPr>
        <w:t>课时；管理工作量以竞赛项目为单位按总工作量的</w:t>
      </w:r>
      <w:r w:rsidRPr="00700EE0">
        <w:rPr>
          <w:rFonts w:ascii="宋体" w:eastAsia="宋体" w:hAnsi="宋体" w:cs="宋体"/>
          <w:color w:val="262626"/>
          <w:kern w:val="0"/>
          <w:sz w:val="24"/>
          <w:szCs w:val="24"/>
        </w:rPr>
        <w:t>10%</w:t>
      </w:r>
      <w:r w:rsidRPr="00700EE0">
        <w:rPr>
          <w:rFonts w:ascii="宋体" w:eastAsia="宋体" w:hAnsi="宋体" w:cs="宋体" w:hint="eastAsia"/>
          <w:color w:val="262626"/>
          <w:kern w:val="0"/>
          <w:sz w:val="24"/>
          <w:szCs w:val="24"/>
        </w:rPr>
        <w:t>计算。</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2. </w:t>
      </w:r>
      <w:r w:rsidRPr="00700EE0">
        <w:rPr>
          <w:rFonts w:ascii="宋体" w:eastAsia="宋体" w:hAnsi="宋体" w:cs="宋体" w:hint="eastAsia"/>
          <w:color w:val="262626"/>
          <w:kern w:val="0"/>
          <w:sz w:val="24"/>
          <w:szCs w:val="24"/>
        </w:rPr>
        <w:t>团队数量按实际报名参赛数量计，同一竞赛项目的参赛队原则上不超过</w:t>
      </w:r>
      <w:r w:rsidRPr="00700EE0">
        <w:rPr>
          <w:rFonts w:ascii="宋体" w:eastAsia="宋体" w:hAnsi="宋体" w:cs="宋体"/>
          <w:color w:val="262626"/>
          <w:kern w:val="0"/>
          <w:sz w:val="24"/>
          <w:szCs w:val="24"/>
        </w:rPr>
        <w:t>5</w:t>
      </w:r>
      <w:r w:rsidRPr="00700EE0">
        <w:rPr>
          <w:rFonts w:ascii="宋体" w:eastAsia="宋体" w:hAnsi="宋体" w:cs="宋体" w:hint="eastAsia"/>
          <w:color w:val="262626"/>
          <w:kern w:val="0"/>
          <w:sz w:val="24"/>
          <w:szCs w:val="24"/>
        </w:rPr>
        <w:t>个。</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3. </w:t>
      </w:r>
      <w:r w:rsidRPr="00700EE0">
        <w:rPr>
          <w:rFonts w:ascii="宋体" w:eastAsia="宋体" w:hAnsi="宋体" w:cs="宋体" w:hint="eastAsia"/>
          <w:color w:val="262626"/>
          <w:kern w:val="0"/>
          <w:sz w:val="24"/>
          <w:szCs w:val="24"/>
        </w:rPr>
        <w:t>同时参加同一系列不同等级的竞赛项目，</w:t>
      </w:r>
      <w:proofErr w:type="gramStart"/>
      <w:r w:rsidRPr="00700EE0">
        <w:rPr>
          <w:rFonts w:ascii="宋体" w:eastAsia="宋体" w:hAnsi="宋体" w:cs="宋体" w:hint="eastAsia"/>
          <w:color w:val="262626"/>
          <w:kern w:val="0"/>
          <w:sz w:val="24"/>
          <w:szCs w:val="24"/>
        </w:rPr>
        <w:t>取最高</w:t>
      </w:r>
      <w:proofErr w:type="gramEnd"/>
      <w:r w:rsidRPr="00700EE0">
        <w:rPr>
          <w:rFonts w:ascii="宋体" w:eastAsia="宋体" w:hAnsi="宋体" w:cs="宋体" w:hint="eastAsia"/>
          <w:color w:val="262626"/>
          <w:kern w:val="0"/>
          <w:sz w:val="24"/>
          <w:szCs w:val="24"/>
        </w:rPr>
        <w:t>等级的赛事标准计算工作量；同一教师（指导团队）参与同一团队且同一系列不同等级的竞赛项目指导，</w:t>
      </w:r>
      <w:proofErr w:type="gramStart"/>
      <w:r w:rsidRPr="00700EE0">
        <w:rPr>
          <w:rFonts w:ascii="宋体" w:eastAsia="宋体" w:hAnsi="宋体" w:cs="宋体" w:hint="eastAsia"/>
          <w:color w:val="262626"/>
          <w:kern w:val="0"/>
          <w:sz w:val="24"/>
          <w:szCs w:val="24"/>
        </w:rPr>
        <w:t>取最高</w:t>
      </w:r>
      <w:proofErr w:type="gramEnd"/>
      <w:r w:rsidRPr="00700EE0">
        <w:rPr>
          <w:rFonts w:ascii="宋体" w:eastAsia="宋体" w:hAnsi="宋体" w:cs="宋体" w:hint="eastAsia"/>
          <w:color w:val="262626"/>
          <w:kern w:val="0"/>
          <w:sz w:val="24"/>
          <w:szCs w:val="24"/>
        </w:rPr>
        <w:t>等级赛事标准计算工作量，不重复计算。</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color w:val="262626"/>
          <w:kern w:val="0"/>
          <w:sz w:val="24"/>
          <w:szCs w:val="24"/>
        </w:rPr>
        <w:t xml:space="preserve">4. </w:t>
      </w:r>
      <w:r w:rsidRPr="00700EE0">
        <w:rPr>
          <w:rFonts w:ascii="宋体" w:eastAsia="宋体" w:hAnsi="宋体" w:cs="宋体" w:hint="eastAsia"/>
          <w:color w:val="262626"/>
          <w:kern w:val="0"/>
          <w:sz w:val="24"/>
          <w:szCs w:val="24"/>
        </w:rPr>
        <w:t>以学生个人（非团队）形式参赛的学科竞赛，以竞赛项目为单位按最高等级赛事对应下表标准包干核算教师的竞赛指导工作量：</w:t>
      </w:r>
      <w:r w:rsidRPr="00700EE0">
        <w:rPr>
          <w:rFonts w:ascii="宋体" w:eastAsia="宋体" w:hAnsi="宋体" w:cs="宋体"/>
          <w:color w:val="262626"/>
          <w:kern w:val="0"/>
          <w:sz w:val="24"/>
          <w:szCs w:val="24"/>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9"/>
        <w:gridCol w:w="3368"/>
        <w:gridCol w:w="2309"/>
      </w:tblGrid>
      <w:tr w:rsidR="00700EE0" w:rsidRPr="00700EE0" w:rsidTr="00700EE0">
        <w:trPr>
          <w:jc w:val="center"/>
        </w:trPr>
        <w:tc>
          <w:tcPr>
            <w:tcW w:w="190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竞赛级别</w:t>
            </w:r>
            <w:r w:rsidRPr="00700EE0">
              <w:rPr>
                <w:rFonts w:ascii="宋体" w:eastAsia="宋体" w:hAnsi="宋体" w:cs="宋体"/>
                <w:color w:val="333333"/>
                <w:kern w:val="0"/>
                <w:sz w:val="24"/>
                <w:szCs w:val="24"/>
              </w:rPr>
              <w:t xml:space="preserve"> </w:t>
            </w:r>
          </w:p>
        </w:tc>
        <w:tc>
          <w:tcPr>
            <w:tcW w:w="4005"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指导（培训）课时量</w:t>
            </w:r>
            <w:r w:rsidRPr="00700EE0">
              <w:rPr>
                <w:rFonts w:ascii="宋体" w:eastAsia="宋体" w:hAnsi="宋体" w:cs="宋体"/>
                <w:color w:val="333333"/>
                <w:kern w:val="0"/>
                <w:sz w:val="24"/>
                <w:szCs w:val="24"/>
              </w:rPr>
              <w:t xml:space="preserve"> </w:t>
            </w:r>
          </w:p>
        </w:tc>
      </w:tr>
      <w:tr w:rsidR="00700EE0" w:rsidRPr="00700EE0" w:rsidTr="00700EE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0EE0" w:rsidRPr="00700EE0" w:rsidRDefault="00700EE0" w:rsidP="00700EE0">
            <w:pPr>
              <w:widowControl/>
              <w:jc w:val="left"/>
              <w:rPr>
                <w:rFonts w:ascii="宋体" w:eastAsia="宋体" w:hAnsi="宋体" w:cs="宋体"/>
                <w:color w:val="333333"/>
                <w:kern w:val="0"/>
                <w:sz w:val="24"/>
                <w:szCs w:val="24"/>
              </w:rPr>
            </w:pPr>
          </w:p>
        </w:tc>
        <w:tc>
          <w:tcPr>
            <w:tcW w:w="23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10</w:t>
            </w:r>
            <w:r w:rsidRPr="00700EE0">
              <w:rPr>
                <w:rFonts w:ascii="宋体" w:eastAsia="宋体" w:hAnsi="宋体" w:cs="宋体" w:hint="eastAsia"/>
                <w:color w:val="333333"/>
                <w:kern w:val="0"/>
                <w:sz w:val="24"/>
                <w:szCs w:val="24"/>
              </w:rPr>
              <w:t>人以上</w:t>
            </w:r>
            <w:r w:rsidRPr="00700EE0">
              <w:rPr>
                <w:rFonts w:ascii="宋体" w:eastAsia="宋体" w:hAnsi="宋体" w:cs="宋体"/>
                <w:color w:val="333333"/>
                <w:kern w:val="0"/>
                <w:sz w:val="24"/>
                <w:szCs w:val="24"/>
              </w:rPr>
              <w:t>(</w:t>
            </w:r>
            <w:r w:rsidRPr="00700EE0">
              <w:rPr>
                <w:rFonts w:ascii="宋体" w:eastAsia="宋体" w:hAnsi="宋体" w:cs="宋体" w:hint="eastAsia"/>
                <w:color w:val="333333"/>
                <w:kern w:val="0"/>
                <w:sz w:val="24"/>
                <w:szCs w:val="24"/>
              </w:rPr>
              <w:t>含</w:t>
            </w:r>
            <w:r w:rsidRPr="00700EE0">
              <w:rPr>
                <w:rFonts w:ascii="宋体" w:eastAsia="宋体" w:hAnsi="宋体" w:cs="宋体"/>
                <w:color w:val="333333"/>
                <w:kern w:val="0"/>
                <w:sz w:val="24"/>
                <w:szCs w:val="24"/>
              </w:rPr>
              <w:t>10</w:t>
            </w:r>
            <w:r w:rsidRPr="00700EE0">
              <w:rPr>
                <w:rFonts w:ascii="宋体" w:eastAsia="宋体" w:hAnsi="宋体" w:cs="宋体" w:hint="eastAsia"/>
                <w:color w:val="333333"/>
                <w:kern w:val="0"/>
                <w:sz w:val="24"/>
                <w:szCs w:val="24"/>
              </w:rPr>
              <w:t>人</w:t>
            </w:r>
            <w:r w:rsidRPr="00700EE0">
              <w:rPr>
                <w:rFonts w:ascii="宋体" w:eastAsia="宋体" w:hAnsi="宋体" w:cs="宋体"/>
                <w:color w:val="333333"/>
                <w:kern w:val="0"/>
                <w:sz w:val="24"/>
                <w:szCs w:val="24"/>
              </w:rPr>
              <w:t xml:space="preserve">)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10</w:t>
            </w:r>
            <w:r w:rsidRPr="00700EE0">
              <w:rPr>
                <w:rFonts w:ascii="宋体" w:eastAsia="宋体" w:hAnsi="宋体" w:cs="宋体" w:hint="eastAsia"/>
                <w:color w:val="333333"/>
                <w:kern w:val="0"/>
                <w:sz w:val="24"/>
                <w:szCs w:val="24"/>
              </w:rPr>
              <w:t>人以下</w:t>
            </w:r>
            <w:r w:rsidRPr="00700EE0">
              <w:rPr>
                <w:rFonts w:ascii="宋体" w:eastAsia="宋体" w:hAnsi="宋体" w:cs="宋体"/>
                <w:color w:val="333333"/>
                <w:kern w:val="0"/>
                <w:sz w:val="24"/>
                <w:szCs w:val="24"/>
              </w:rPr>
              <w:t xml:space="preserve"> </w:t>
            </w:r>
          </w:p>
        </w:tc>
      </w:tr>
      <w:tr w:rsidR="00700EE0" w:rsidRPr="00700EE0" w:rsidTr="00700EE0">
        <w:trPr>
          <w:jc w:val="center"/>
        </w:trPr>
        <w:tc>
          <w:tcPr>
            <w:tcW w:w="19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国际级</w:t>
            </w:r>
            <w:r w:rsidRPr="00700EE0">
              <w:rPr>
                <w:rFonts w:ascii="宋体" w:eastAsia="宋体" w:hAnsi="宋体" w:cs="宋体"/>
                <w:color w:val="333333"/>
                <w:kern w:val="0"/>
                <w:sz w:val="24"/>
                <w:szCs w:val="24"/>
              </w:rPr>
              <w:t xml:space="preserve"> </w:t>
            </w:r>
          </w:p>
        </w:tc>
        <w:tc>
          <w:tcPr>
            <w:tcW w:w="23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50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25 </w:t>
            </w:r>
          </w:p>
        </w:tc>
      </w:tr>
      <w:tr w:rsidR="00700EE0" w:rsidRPr="00700EE0" w:rsidTr="00700EE0">
        <w:trPr>
          <w:jc w:val="center"/>
        </w:trPr>
        <w:tc>
          <w:tcPr>
            <w:tcW w:w="19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国家级</w:t>
            </w:r>
            <w:r w:rsidRPr="00700EE0">
              <w:rPr>
                <w:rFonts w:ascii="宋体" w:eastAsia="宋体" w:hAnsi="宋体" w:cs="宋体"/>
                <w:color w:val="333333"/>
                <w:kern w:val="0"/>
                <w:sz w:val="24"/>
                <w:szCs w:val="24"/>
              </w:rPr>
              <w:t xml:space="preserve"> </w:t>
            </w:r>
          </w:p>
        </w:tc>
        <w:tc>
          <w:tcPr>
            <w:tcW w:w="23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40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 </w:t>
            </w:r>
          </w:p>
        </w:tc>
      </w:tr>
      <w:tr w:rsidR="00700EE0" w:rsidRPr="00700EE0" w:rsidTr="00700EE0">
        <w:trPr>
          <w:jc w:val="center"/>
        </w:trPr>
        <w:tc>
          <w:tcPr>
            <w:tcW w:w="19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省部级</w:t>
            </w:r>
            <w:r w:rsidRPr="00700EE0">
              <w:rPr>
                <w:rFonts w:ascii="宋体" w:eastAsia="宋体" w:hAnsi="宋体" w:cs="宋体"/>
                <w:color w:val="333333"/>
                <w:kern w:val="0"/>
                <w:sz w:val="24"/>
                <w:szCs w:val="24"/>
              </w:rPr>
              <w:t xml:space="preserve"> </w:t>
            </w:r>
          </w:p>
        </w:tc>
        <w:tc>
          <w:tcPr>
            <w:tcW w:w="23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30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15 </w:t>
            </w:r>
          </w:p>
        </w:tc>
      </w:tr>
      <w:tr w:rsidR="00700EE0" w:rsidRPr="00700EE0" w:rsidTr="00700EE0">
        <w:trPr>
          <w:jc w:val="center"/>
        </w:trPr>
        <w:tc>
          <w:tcPr>
            <w:tcW w:w="19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地市级</w:t>
            </w:r>
            <w:r w:rsidRPr="00700EE0">
              <w:rPr>
                <w:rFonts w:ascii="宋体" w:eastAsia="宋体" w:hAnsi="宋体" w:cs="宋体"/>
                <w:color w:val="333333"/>
                <w:kern w:val="0"/>
                <w:sz w:val="24"/>
                <w:szCs w:val="24"/>
              </w:rPr>
              <w:t xml:space="preserve"> </w:t>
            </w:r>
          </w:p>
        </w:tc>
        <w:tc>
          <w:tcPr>
            <w:tcW w:w="23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10 </w:t>
            </w:r>
          </w:p>
        </w:tc>
      </w:tr>
      <w:tr w:rsidR="00700EE0" w:rsidRPr="00700EE0" w:rsidTr="00700EE0">
        <w:trPr>
          <w:jc w:val="center"/>
        </w:trPr>
        <w:tc>
          <w:tcPr>
            <w:tcW w:w="5925"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管理工作量按对应级别工作量的</w:t>
            </w:r>
            <w:r w:rsidRPr="00700EE0">
              <w:rPr>
                <w:rFonts w:ascii="宋体" w:eastAsia="宋体" w:hAnsi="宋体" w:cs="宋体"/>
                <w:color w:val="333333"/>
                <w:kern w:val="0"/>
                <w:sz w:val="24"/>
                <w:szCs w:val="24"/>
              </w:rPr>
              <w:t>10%</w:t>
            </w:r>
            <w:r w:rsidRPr="00700EE0">
              <w:rPr>
                <w:rFonts w:ascii="宋体" w:eastAsia="宋体" w:hAnsi="宋体" w:cs="宋体" w:hint="eastAsia"/>
                <w:color w:val="333333"/>
                <w:kern w:val="0"/>
                <w:sz w:val="24"/>
                <w:szCs w:val="24"/>
              </w:rPr>
              <w:t>计算</w:t>
            </w:r>
            <w:r w:rsidRPr="00700EE0">
              <w:rPr>
                <w:rFonts w:ascii="宋体" w:eastAsia="宋体" w:hAnsi="宋体" w:cs="宋体"/>
                <w:color w:val="333333"/>
                <w:kern w:val="0"/>
                <w:sz w:val="24"/>
                <w:szCs w:val="24"/>
              </w:rPr>
              <w:t xml:space="preserve"> </w:t>
            </w:r>
          </w:p>
        </w:tc>
      </w:tr>
    </w:tbl>
    <w:p w:rsidR="00700EE0" w:rsidRPr="00700EE0" w:rsidRDefault="00700EE0" w:rsidP="00700EE0">
      <w:pPr>
        <w:widowControl/>
        <w:spacing w:before="150" w:after="150" w:line="336" w:lineRule="auto"/>
        <w:ind w:firstLine="480"/>
        <w:jc w:val="center"/>
        <w:rPr>
          <w:rFonts w:ascii="宋体" w:eastAsia="宋体" w:hAnsi="宋体" w:cs="宋体"/>
          <w:color w:val="262626"/>
          <w:kern w:val="0"/>
          <w:sz w:val="24"/>
          <w:szCs w:val="24"/>
        </w:rPr>
      </w:pPr>
      <w:r w:rsidRPr="00700EE0">
        <w:rPr>
          <w:rFonts w:ascii="宋体" w:eastAsia="宋体" w:hAnsi="宋体" w:cs="宋体" w:hint="eastAsia"/>
          <w:b/>
          <w:bCs/>
          <w:color w:val="262626"/>
          <w:kern w:val="0"/>
          <w:sz w:val="28"/>
          <w:szCs w:val="28"/>
        </w:rPr>
        <w:lastRenderedPageBreak/>
        <w:t>第五章</w:t>
      </w:r>
      <w:r w:rsidRPr="00700EE0">
        <w:rPr>
          <w:rFonts w:ascii="宋体" w:eastAsia="宋体" w:hAnsi="宋体" w:cs="宋体"/>
          <w:b/>
          <w:bCs/>
          <w:color w:val="262626"/>
          <w:kern w:val="0"/>
          <w:sz w:val="28"/>
          <w:szCs w:val="28"/>
        </w:rPr>
        <w:t xml:space="preserve">  </w:t>
      </w:r>
      <w:r w:rsidRPr="00700EE0">
        <w:rPr>
          <w:rFonts w:ascii="宋体" w:eastAsia="宋体" w:hAnsi="宋体" w:cs="宋体" w:hint="eastAsia"/>
          <w:b/>
          <w:bCs/>
          <w:color w:val="262626"/>
          <w:kern w:val="0"/>
          <w:sz w:val="28"/>
          <w:szCs w:val="28"/>
        </w:rPr>
        <w:t>学科竞赛的奖励</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第十五条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在学科竞赛中获奖的学生，可根据《防灾科技学院大学生创新创业教育学分认定管理办法（试行）》（</w:t>
      </w:r>
      <w:proofErr w:type="gramStart"/>
      <w:r w:rsidRPr="00700EE0">
        <w:rPr>
          <w:rFonts w:ascii="宋体" w:eastAsia="宋体" w:hAnsi="宋体" w:cs="宋体" w:hint="eastAsia"/>
          <w:color w:val="262626"/>
          <w:kern w:val="0"/>
          <w:sz w:val="24"/>
          <w:szCs w:val="24"/>
        </w:rPr>
        <w:t>防科发</w:t>
      </w:r>
      <w:proofErr w:type="gramEnd"/>
      <w:r w:rsidRPr="00700EE0">
        <w:rPr>
          <w:rFonts w:ascii="宋体" w:eastAsia="宋体" w:hAnsi="宋体" w:cs="宋体" w:hint="eastAsia"/>
          <w:color w:val="262626"/>
          <w:kern w:val="0"/>
          <w:sz w:val="24"/>
          <w:szCs w:val="24"/>
        </w:rPr>
        <w:t>教〔</w:t>
      </w:r>
      <w:r w:rsidRPr="00700EE0">
        <w:rPr>
          <w:rFonts w:ascii="宋体" w:eastAsia="宋体" w:hAnsi="宋体" w:cs="宋体"/>
          <w:color w:val="262626"/>
          <w:kern w:val="0"/>
          <w:sz w:val="24"/>
          <w:szCs w:val="24"/>
        </w:rPr>
        <w:t>2016</w:t>
      </w:r>
      <w:r w:rsidRPr="00700EE0">
        <w:rPr>
          <w:rFonts w:ascii="宋体" w:eastAsia="宋体" w:hAnsi="宋体" w:cs="宋体" w:hint="eastAsia"/>
          <w:color w:val="262626"/>
          <w:kern w:val="0"/>
          <w:sz w:val="24"/>
          <w:szCs w:val="24"/>
        </w:rPr>
        <w:t>〕</w:t>
      </w:r>
      <w:r w:rsidRPr="00700EE0">
        <w:rPr>
          <w:rFonts w:ascii="宋体" w:eastAsia="宋体" w:hAnsi="宋体" w:cs="宋体"/>
          <w:color w:val="262626"/>
          <w:kern w:val="0"/>
          <w:sz w:val="24"/>
          <w:szCs w:val="24"/>
        </w:rPr>
        <w:t>7</w:t>
      </w:r>
      <w:r w:rsidRPr="00700EE0">
        <w:rPr>
          <w:rFonts w:ascii="宋体" w:eastAsia="宋体" w:hAnsi="宋体" w:cs="宋体" w:hint="eastAsia"/>
          <w:color w:val="262626"/>
          <w:kern w:val="0"/>
          <w:sz w:val="24"/>
          <w:szCs w:val="24"/>
        </w:rPr>
        <w:t>号）相关规定申请、置换学分。</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第十六条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参与附件1中（或主管校长批准）的学科竞赛项目并获奖的，学校按参赛队（个人）给予学生和指导教师相应等级的奖励，具体奖励标准见下表：</w:t>
      </w:r>
      <w:r w:rsidRPr="00700EE0">
        <w:rPr>
          <w:rFonts w:ascii="宋体" w:eastAsia="宋体" w:hAnsi="宋体" w:cs="宋体"/>
          <w:color w:val="262626"/>
          <w:kern w:val="0"/>
          <w:sz w:val="24"/>
          <w:szCs w:val="24"/>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7"/>
        <w:gridCol w:w="1040"/>
        <w:gridCol w:w="989"/>
        <w:gridCol w:w="1104"/>
        <w:gridCol w:w="1066"/>
      </w:tblGrid>
      <w:tr w:rsidR="00700EE0" w:rsidRPr="00700EE0" w:rsidTr="00700EE0">
        <w:trPr>
          <w:jc w:val="center"/>
        </w:trPr>
        <w:tc>
          <w:tcPr>
            <w:tcW w:w="4785"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b/>
                <w:bCs/>
                <w:color w:val="333333"/>
                <w:kern w:val="0"/>
                <w:sz w:val="24"/>
                <w:szCs w:val="24"/>
              </w:rPr>
              <w:t>学科竞赛获奖等级</w:t>
            </w:r>
            <w:r w:rsidRPr="00700EE0">
              <w:rPr>
                <w:rFonts w:ascii="宋体" w:eastAsia="宋体" w:hAnsi="宋体" w:cs="宋体"/>
                <w:color w:val="333333"/>
                <w:kern w:val="0"/>
                <w:sz w:val="24"/>
                <w:szCs w:val="24"/>
              </w:rPr>
              <w:t xml:space="preserve"> </w:t>
            </w:r>
          </w:p>
        </w:tc>
        <w:tc>
          <w:tcPr>
            <w:tcW w:w="213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b/>
                <w:bCs/>
                <w:color w:val="333333"/>
                <w:kern w:val="0"/>
                <w:sz w:val="24"/>
                <w:szCs w:val="24"/>
              </w:rPr>
              <w:t>参赛学生</w:t>
            </w:r>
            <w:r w:rsidRPr="00700EE0">
              <w:rPr>
                <w:rFonts w:ascii="宋体" w:eastAsia="宋体" w:hAnsi="宋体" w:cs="宋体"/>
                <w:color w:val="333333"/>
                <w:kern w:val="0"/>
                <w:sz w:val="24"/>
                <w:szCs w:val="24"/>
              </w:rPr>
              <w:t xml:space="preserve"> </w:t>
            </w:r>
          </w:p>
        </w:tc>
        <w:tc>
          <w:tcPr>
            <w:tcW w:w="2355"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b/>
                <w:bCs/>
                <w:color w:val="333333"/>
                <w:kern w:val="0"/>
                <w:sz w:val="24"/>
                <w:szCs w:val="24"/>
              </w:rPr>
              <w:t>指导教师</w:t>
            </w:r>
            <w:r w:rsidRPr="00700EE0">
              <w:rPr>
                <w:rFonts w:ascii="宋体" w:eastAsia="宋体" w:hAnsi="宋体" w:cs="宋体"/>
                <w:color w:val="333333"/>
                <w:kern w:val="0"/>
                <w:sz w:val="24"/>
                <w:szCs w:val="24"/>
              </w:rPr>
              <w:t xml:space="preserve"> </w:t>
            </w:r>
          </w:p>
        </w:tc>
      </w:tr>
      <w:tr w:rsidR="00700EE0" w:rsidRPr="00700EE0" w:rsidTr="00700EE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0EE0" w:rsidRPr="00700EE0" w:rsidRDefault="00700EE0" w:rsidP="00700EE0">
            <w:pPr>
              <w:widowControl/>
              <w:jc w:val="left"/>
              <w:rPr>
                <w:rFonts w:ascii="宋体" w:eastAsia="宋体" w:hAnsi="宋体" w:cs="宋体"/>
                <w:color w:val="333333"/>
                <w:kern w:val="0"/>
                <w:sz w:val="24"/>
                <w:szCs w:val="24"/>
              </w:rPr>
            </w:pP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团体形式（元</w:t>
            </w:r>
            <w:r w:rsidRPr="00700EE0">
              <w:rPr>
                <w:rFonts w:ascii="宋体" w:eastAsia="宋体" w:hAnsi="宋体" w:cs="宋体"/>
                <w:color w:val="333333"/>
                <w:kern w:val="0"/>
                <w:sz w:val="24"/>
                <w:szCs w:val="24"/>
              </w:rPr>
              <w:t>/</w:t>
            </w:r>
            <w:r w:rsidRPr="00700EE0">
              <w:rPr>
                <w:rFonts w:ascii="宋体" w:eastAsia="宋体" w:hAnsi="宋体" w:cs="宋体" w:hint="eastAsia"/>
                <w:color w:val="333333"/>
                <w:kern w:val="0"/>
                <w:sz w:val="24"/>
                <w:szCs w:val="24"/>
              </w:rPr>
              <w:t>队）</w:t>
            </w:r>
            <w:r w:rsidRPr="00700EE0">
              <w:rPr>
                <w:rFonts w:ascii="宋体" w:eastAsia="宋体" w:hAnsi="宋体" w:cs="宋体"/>
                <w:color w:val="333333"/>
                <w:kern w:val="0"/>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个人形式</w:t>
            </w:r>
            <w:r w:rsidRPr="00700EE0">
              <w:rPr>
                <w:rFonts w:ascii="宋体" w:eastAsia="宋体" w:hAnsi="宋体" w:cs="宋体"/>
                <w:color w:val="333333"/>
                <w:kern w:val="0"/>
                <w:sz w:val="24"/>
                <w:szCs w:val="24"/>
              </w:rPr>
              <w:t xml:space="preserve"> </w:t>
            </w:r>
          </w:p>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（元</w:t>
            </w:r>
            <w:r w:rsidRPr="00700EE0">
              <w:rPr>
                <w:rFonts w:ascii="宋体" w:eastAsia="宋体" w:hAnsi="宋体" w:cs="宋体"/>
                <w:color w:val="333333"/>
                <w:kern w:val="0"/>
                <w:sz w:val="24"/>
                <w:szCs w:val="24"/>
              </w:rPr>
              <w:t>/</w:t>
            </w:r>
            <w:r w:rsidRPr="00700EE0">
              <w:rPr>
                <w:rFonts w:ascii="宋体" w:eastAsia="宋体" w:hAnsi="宋体" w:cs="宋体" w:hint="eastAsia"/>
                <w:color w:val="333333"/>
                <w:kern w:val="0"/>
                <w:sz w:val="24"/>
                <w:szCs w:val="24"/>
              </w:rPr>
              <w:t>人）</w:t>
            </w:r>
            <w:r w:rsidRPr="00700EE0">
              <w:rPr>
                <w:rFonts w:ascii="宋体" w:eastAsia="宋体" w:hAnsi="宋体" w:cs="宋体"/>
                <w:color w:val="333333"/>
                <w:kern w:val="0"/>
                <w:sz w:val="24"/>
                <w:szCs w:val="24"/>
              </w:rPr>
              <w:t xml:space="preserve">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团体形式（元</w:t>
            </w:r>
            <w:r w:rsidRPr="00700EE0">
              <w:rPr>
                <w:rFonts w:ascii="宋体" w:eastAsia="宋体" w:hAnsi="宋体" w:cs="宋体"/>
                <w:color w:val="333333"/>
                <w:kern w:val="0"/>
                <w:sz w:val="24"/>
                <w:szCs w:val="24"/>
              </w:rPr>
              <w:t>/</w:t>
            </w:r>
            <w:r w:rsidRPr="00700EE0">
              <w:rPr>
                <w:rFonts w:ascii="宋体" w:eastAsia="宋体" w:hAnsi="宋体" w:cs="宋体" w:hint="eastAsia"/>
                <w:color w:val="333333"/>
                <w:kern w:val="0"/>
                <w:sz w:val="24"/>
                <w:szCs w:val="24"/>
              </w:rPr>
              <w:t>队）</w:t>
            </w:r>
            <w:r w:rsidRPr="00700EE0">
              <w:rPr>
                <w:rFonts w:ascii="宋体" w:eastAsia="宋体" w:hAnsi="宋体" w:cs="宋体"/>
                <w:color w:val="333333"/>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个人形式</w:t>
            </w:r>
            <w:r w:rsidRPr="00700EE0">
              <w:rPr>
                <w:rFonts w:ascii="宋体" w:eastAsia="宋体" w:hAnsi="宋体" w:cs="宋体"/>
                <w:color w:val="333333"/>
                <w:kern w:val="0"/>
                <w:sz w:val="24"/>
                <w:szCs w:val="24"/>
              </w:rPr>
              <w:t xml:space="preserve"> </w:t>
            </w:r>
          </w:p>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（元</w:t>
            </w:r>
            <w:r w:rsidRPr="00700EE0">
              <w:rPr>
                <w:rFonts w:ascii="宋体" w:eastAsia="宋体" w:hAnsi="宋体" w:cs="宋体"/>
                <w:color w:val="333333"/>
                <w:kern w:val="0"/>
                <w:sz w:val="24"/>
                <w:szCs w:val="24"/>
              </w:rPr>
              <w:t>/</w:t>
            </w:r>
            <w:r w:rsidRPr="00700EE0">
              <w:rPr>
                <w:rFonts w:ascii="宋体" w:eastAsia="宋体" w:hAnsi="宋体" w:cs="宋体" w:hint="eastAsia"/>
                <w:color w:val="333333"/>
                <w:kern w:val="0"/>
                <w:sz w:val="24"/>
                <w:szCs w:val="24"/>
              </w:rPr>
              <w:t>人）</w:t>
            </w:r>
            <w:r w:rsidRPr="00700EE0">
              <w:rPr>
                <w:rFonts w:ascii="宋体" w:eastAsia="宋体" w:hAnsi="宋体" w:cs="宋体"/>
                <w:color w:val="333333"/>
                <w:kern w:val="0"/>
                <w:sz w:val="24"/>
                <w:szCs w:val="24"/>
              </w:rPr>
              <w:t xml:space="preserve"> </w:t>
            </w:r>
          </w:p>
        </w:tc>
      </w:tr>
      <w:tr w:rsidR="00700EE0" w:rsidRPr="00700EE0" w:rsidTr="00700EE0">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国际特等奖、洲际特等奖</w:t>
            </w:r>
            <w:r w:rsidRPr="00700EE0">
              <w:rPr>
                <w:rFonts w:ascii="宋体" w:eastAsia="宋体" w:hAnsi="宋体" w:cs="宋体"/>
                <w:color w:val="333333"/>
                <w:kern w:val="0"/>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4000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2000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4000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2000 </w:t>
            </w:r>
          </w:p>
        </w:tc>
      </w:tr>
      <w:tr w:rsidR="00700EE0" w:rsidRPr="00700EE0" w:rsidTr="00700EE0">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国际一等奖、洲际一等奖、国家特等奖</w:t>
            </w:r>
            <w:r w:rsidRPr="00700EE0">
              <w:rPr>
                <w:rFonts w:ascii="宋体" w:eastAsia="宋体" w:hAnsi="宋体" w:cs="宋体"/>
                <w:color w:val="333333"/>
                <w:kern w:val="0"/>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2000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1500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2000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1500 </w:t>
            </w:r>
          </w:p>
        </w:tc>
      </w:tr>
      <w:tr w:rsidR="00700EE0" w:rsidRPr="00700EE0" w:rsidTr="00700EE0">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国际二等奖、洲际二等奖、国家一等奖</w:t>
            </w:r>
            <w:r w:rsidRPr="00700EE0">
              <w:rPr>
                <w:rFonts w:ascii="宋体" w:eastAsia="宋体" w:hAnsi="宋体" w:cs="宋体"/>
                <w:color w:val="333333"/>
                <w:kern w:val="0"/>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1500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1000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1500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1000 </w:t>
            </w:r>
          </w:p>
        </w:tc>
      </w:tr>
      <w:tr w:rsidR="00700EE0" w:rsidRPr="00700EE0" w:rsidTr="00700EE0">
        <w:trPr>
          <w:trHeight w:hRule="exact" w:val="454"/>
          <w:jc w:val="center"/>
        </w:trPr>
        <w:tc>
          <w:tcPr>
            <w:tcW w:w="47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国际三等奖、洲际三等奖、国家二等奖</w:t>
            </w:r>
            <w:r w:rsidRPr="00700EE0">
              <w:rPr>
                <w:rFonts w:ascii="宋体" w:eastAsia="宋体" w:hAnsi="宋体" w:cs="宋体"/>
                <w:color w:val="333333"/>
                <w:kern w:val="0"/>
                <w:sz w:val="24"/>
                <w:szCs w:val="24"/>
              </w:rPr>
              <w:t xml:space="preserve"> </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00EE0" w:rsidRPr="00700EE0" w:rsidRDefault="00700EE0" w:rsidP="00700EE0">
            <w:pPr>
              <w:widowControl/>
              <w:spacing w:line="-454" w:lineRule="auto"/>
              <w:jc w:val="left"/>
              <w:rPr>
                <w:rFonts w:ascii="微软雅黑" w:eastAsia="微软雅黑" w:hAnsi="微软雅黑" w:cs="宋体"/>
                <w:color w:val="333333"/>
                <w:kern w:val="0"/>
                <w:sz w:val="18"/>
                <w:szCs w:val="18"/>
              </w:rPr>
            </w:pPr>
            <w:r w:rsidRPr="00700EE0">
              <w:rPr>
                <w:rFonts w:ascii="微软雅黑" w:eastAsia="微软雅黑" w:hAnsi="微软雅黑" w:cs="宋体" w:hint="eastAsia"/>
                <w:color w:val="333333"/>
                <w:kern w:val="0"/>
                <w:sz w:val="18"/>
                <w:szCs w:val="18"/>
              </w:rPr>
              <w:t xml:space="preserve">    1000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54" w:lineRule="auto"/>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500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54" w:lineRule="auto"/>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1000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54" w:lineRule="auto"/>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500 </w:t>
            </w:r>
          </w:p>
        </w:tc>
      </w:tr>
      <w:tr w:rsidR="00700EE0" w:rsidRPr="00700EE0" w:rsidTr="00700EE0">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国家三等奖、省级一等奖（含特等奖）</w:t>
            </w:r>
            <w:r w:rsidRPr="00700EE0">
              <w:rPr>
                <w:rFonts w:ascii="宋体" w:eastAsia="宋体" w:hAnsi="宋体" w:cs="宋体"/>
                <w:color w:val="333333"/>
                <w:kern w:val="0"/>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800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300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800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300 </w:t>
            </w:r>
          </w:p>
        </w:tc>
      </w:tr>
      <w:tr w:rsidR="00700EE0" w:rsidRPr="00700EE0" w:rsidTr="00700EE0">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省级二等奖</w:t>
            </w:r>
            <w:r w:rsidRPr="00700EE0">
              <w:rPr>
                <w:rFonts w:ascii="宋体" w:eastAsia="宋体" w:hAnsi="宋体" w:cs="宋体"/>
                <w:color w:val="333333"/>
                <w:kern w:val="0"/>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500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200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500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200 </w:t>
            </w:r>
          </w:p>
        </w:tc>
      </w:tr>
      <w:tr w:rsidR="00700EE0" w:rsidRPr="00700EE0" w:rsidTr="00700EE0">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省级三等奖</w:t>
            </w:r>
            <w:r w:rsidRPr="00700EE0">
              <w:rPr>
                <w:rFonts w:ascii="宋体" w:eastAsia="宋体" w:hAnsi="宋体" w:cs="宋体"/>
                <w:color w:val="333333"/>
                <w:kern w:val="0"/>
                <w:sz w:val="24"/>
                <w:szCs w:val="24"/>
              </w:rPr>
              <w:t xml:space="preserve">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200 </w:t>
            </w:r>
          </w:p>
        </w:tc>
        <w:tc>
          <w:tcPr>
            <w:tcW w:w="10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100 </w:t>
            </w:r>
          </w:p>
        </w:tc>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200 </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color w:val="333333"/>
                <w:kern w:val="0"/>
                <w:sz w:val="24"/>
                <w:szCs w:val="24"/>
              </w:rPr>
              <w:t xml:space="preserve">100 </w:t>
            </w:r>
          </w:p>
        </w:tc>
      </w:tr>
      <w:tr w:rsidR="00700EE0" w:rsidRPr="00700EE0" w:rsidTr="00700EE0">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地市级竞赛</w:t>
            </w:r>
            <w:r w:rsidRPr="00700EE0">
              <w:rPr>
                <w:rFonts w:ascii="宋体" w:eastAsia="宋体" w:hAnsi="宋体" w:cs="宋体"/>
                <w:color w:val="333333"/>
                <w:kern w:val="0"/>
                <w:sz w:val="24"/>
                <w:szCs w:val="24"/>
              </w:rPr>
              <w:t xml:space="preserve"> </w:t>
            </w:r>
          </w:p>
        </w:tc>
        <w:tc>
          <w:tcPr>
            <w:tcW w:w="4485" w:type="dxa"/>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00EE0" w:rsidRPr="00700EE0" w:rsidRDefault="00700EE0" w:rsidP="00700EE0">
            <w:pPr>
              <w:widowControl/>
              <w:spacing w:before="150" w:after="150" w:line="420" w:lineRule="atLeast"/>
              <w:jc w:val="center"/>
              <w:rPr>
                <w:rFonts w:ascii="宋体" w:eastAsia="宋体" w:hAnsi="宋体" w:cs="宋体"/>
                <w:color w:val="333333"/>
                <w:kern w:val="0"/>
                <w:sz w:val="24"/>
                <w:szCs w:val="24"/>
              </w:rPr>
            </w:pPr>
            <w:r w:rsidRPr="00700EE0">
              <w:rPr>
                <w:rFonts w:ascii="宋体" w:eastAsia="宋体" w:hAnsi="宋体" w:cs="宋体" w:hint="eastAsia"/>
                <w:color w:val="333333"/>
                <w:kern w:val="0"/>
                <w:sz w:val="24"/>
                <w:szCs w:val="24"/>
              </w:rPr>
              <w:t>只取一等奖按每项</w:t>
            </w:r>
            <w:r w:rsidRPr="00700EE0">
              <w:rPr>
                <w:rFonts w:ascii="宋体" w:eastAsia="宋体" w:hAnsi="宋体" w:cs="宋体"/>
                <w:color w:val="333333"/>
                <w:kern w:val="0"/>
                <w:sz w:val="24"/>
                <w:szCs w:val="24"/>
              </w:rPr>
              <w:t>100</w:t>
            </w:r>
            <w:r w:rsidRPr="00700EE0">
              <w:rPr>
                <w:rFonts w:ascii="宋体" w:eastAsia="宋体" w:hAnsi="宋体" w:cs="宋体" w:hint="eastAsia"/>
                <w:color w:val="333333"/>
                <w:kern w:val="0"/>
                <w:sz w:val="24"/>
                <w:szCs w:val="24"/>
              </w:rPr>
              <w:t>元标准进行奖励。</w:t>
            </w:r>
            <w:r w:rsidRPr="00700EE0">
              <w:rPr>
                <w:rFonts w:ascii="宋体" w:eastAsia="宋体" w:hAnsi="宋体" w:cs="宋体"/>
                <w:color w:val="333333"/>
                <w:kern w:val="0"/>
                <w:sz w:val="24"/>
                <w:szCs w:val="24"/>
              </w:rPr>
              <w:t xml:space="preserve"> </w:t>
            </w:r>
          </w:p>
        </w:tc>
      </w:tr>
    </w:tbl>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lastRenderedPageBreak/>
        <w:t>第十七条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参与同一系列赛事获奖的，取该系列赛事所获最高等级奖项对学生和指导教师予以奖励，不重复计算。</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第十八条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学校鼓励学生在学科竞赛过程中多出高水平论文、发明专利、实用新型专利、计算机软件著作权等成果，获得相应成果的学生可根据《防灾科技学院大学生创新创业教育学分认定管理办法（试行）》（</w:t>
      </w:r>
      <w:proofErr w:type="gramStart"/>
      <w:r w:rsidRPr="00700EE0">
        <w:rPr>
          <w:rFonts w:ascii="宋体" w:eastAsia="宋体" w:hAnsi="宋体" w:cs="宋体" w:hint="eastAsia"/>
          <w:color w:val="262626"/>
          <w:kern w:val="0"/>
          <w:sz w:val="24"/>
          <w:szCs w:val="24"/>
        </w:rPr>
        <w:t>防科发</w:t>
      </w:r>
      <w:proofErr w:type="gramEnd"/>
      <w:r w:rsidRPr="00700EE0">
        <w:rPr>
          <w:rFonts w:ascii="宋体" w:eastAsia="宋体" w:hAnsi="宋体" w:cs="宋体" w:hint="eastAsia"/>
          <w:color w:val="262626"/>
          <w:kern w:val="0"/>
          <w:sz w:val="24"/>
          <w:szCs w:val="24"/>
        </w:rPr>
        <w:t>教〔</w:t>
      </w:r>
      <w:r w:rsidRPr="00700EE0">
        <w:rPr>
          <w:rFonts w:ascii="宋体" w:eastAsia="宋体" w:hAnsi="宋体" w:cs="宋体"/>
          <w:color w:val="262626"/>
          <w:kern w:val="0"/>
          <w:sz w:val="24"/>
          <w:szCs w:val="24"/>
        </w:rPr>
        <w:t>2016</w:t>
      </w:r>
      <w:r w:rsidRPr="00700EE0">
        <w:rPr>
          <w:rFonts w:ascii="宋体" w:eastAsia="宋体" w:hAnsi="宋体" w:cs="宋体" w:hint="eastAsia"/>
          <w:color w:val="262626"/>
          <w:kern w:val="0"/>
          <w:sz w:val="24"/>
          <w:szCs w:val="24"/>
        </w:rPr>
        <w:t>〕</w:t>
      </w:r>
      <w:r w:rsidRPr="00700EE0">
        <w:rPr>
          <w:rFonts w:ascii="宋体" w:eastAsia="宋体" w:hAnsi="宋体" w:cs="宋体"/>
          <w:color w:val="262626"/>
          <w:kern w:val="0"/>
          <w:sz w:val="24"/>
          <w:szCs w:val="24"/>
        </w:rPr>
        <w:t>7</w:t>
      </w:r>
      <w:r w:rsidRPr="00700EE0">
        <w:rPr>
          <w:rFonts w:ascii="宋体" w:eastAsia="宋体" w:hAnsi="宋体" w:cs="宋体" w:hint="eastAsia"/>
          <w:color w:val="262626"/>
          <w:kern w:val="0"/>
          <w:sz w:val="24"/>
          <w:szCs w:val="24"/>
        </w:rPr>
        <w:t>号）相关规定申请置换学分。</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center"/>
        <w:rPr>
          <w:rFonts w:ascii="宋体" w:eastAsia="宋体" w:hAnsi="宋体" w:cs="宋体"/>
          <w:color w:val="262626"/>
          <w:kern w:val="0"/>
          <w:sz w:val="24"/>
          <w:szCs w:val="24"/>
        </w:rPr>
      </w:pPr>
      <w:r w:rsidRPr="00700EE0">
        <w:rPr>
          <w:rFonts w:ascii="宋体" w:eastAsia="宋体" w:hAnsi="宋体" w:cs="宋体" w:hint="eastAsia"/>
          <w:b/>
          <w:bCs/>
          <w:color w:val="262626"/>
          <w:kern w:val="0"/>
          <w:sz w:val="28"/>
          <w:szCs w:val="28"/>
        </w:rPr>
        <w:t>第六章</w:t>
      </w:r>
      <w:r w:rsidRPr="00700EE0">
        <w:rPr>
          <w:rFonts w:ascii="宋体" w:eastAsia="宋体" w:hAnsi="宋体" w:cs="宋体"/>
          <w:b/>
          <w:bCs/>
          <w:color w:val="262626"/>
          <w:kern w:val="0"/>
          <w:sz w:val="28"/>
          <w:szCs w:val="28"/>
        </w:rPr>
        <w:t xml:space="preserve">  </w:t>
      </w:r>
      <w:r w:rsidRPr="00700EE0">
        <w:rPr>
          <w:rFonts w:ascii="宋体" w:eastAsia="宋体" w:hAnsi="宋体" w:cs="宋体" w:hint="eastAsia"/>
          <w:b/>
          <w:bCs/>
          <w:color w:val="262626"/>
          <w:kern w:val="0"/>
          <w:sz w:val="28"/>
          <w:szCs w:val="28"/>
        </w:rPr>
        <w:t>附则</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第十九条</w:t>
      </w:r>
      <w:r w:rsidRPr="00700EE0">
        <w:rPr>
          <w:rFonts w:ascii="宋体" w:eastAsia="宋体" w:hAnsi="宋体" w:cs="宋体"/>
          <w:color w:val="262626"/>
          <w:kern w:val="0"/>
          <w:sz w:val="24"/>
          <w:szCs w:val="24"/>
        </w:rPr>
        <w:t xml:space="preserve">  </w:t>
      </w:r>
      <w:r w:rsidRPr="00700EE0">
        <w:rPr>
          <w:rFonts w:ascii="宋体" w:eastAsia="宋体" w:hAnsi="宋体" w:cs="宋体" w:hint="eastAsia"/>
          <w:color w:val="262626"/>
          <w:kern w:val="0"/>
          <w:sz w:val="24"/>
          <w:szCs w:val="24"/>
        </w:rPr>
        <w:t>《防灾科技学院学科竞赛级别认定一览表》（附件</w:t>
      </w:r>
      <w:r w:rsidRPr="00700EE0">
        <w:rPr>
          <w:rFonts w:ascii="宋体" w:eastAsia="宋体" w:hAnsi="宋体" w:cs="宋体"/>
          <w:color w:val="262626"/>
          <w:kern w:val="0"/>
          <w:sz w:val="24"/>
          <w:szCs w:val="24"/>
        </w:rPr>
        <w:t>1</w:t>
      </w:r>
      <w:r w:rsidRPr="00700EE0">
        <w:rPr>
          <w:rFonts w:ascii="宋体" w:eastAsia="宋体" w:hAnsi="宋体" w:cs="宋体" w:hint="eastAsia"/>
          <w:color w:val="262626"/>
          <w:kern w:val="0"/>
          <w:sz w:val="24"/>
          <w:szCs w:val="24"/>
        </w:rPr>
        <w:t>）由各教学单位按不超过每专业（教研室）</w:t>
      </w:r>
      <w:r w:rsidRPr="00700EE0">
        <w:rPr>
          <w:rFonts w:ascii="宋体" w:eastAsia="宋体" w:hAnsi="宋体" w:cs="宋体"/>
          <w:color w:val="262626"/>
          <w:kern w:val="0"/>
          <w:sz w:val="24"/>
          <w:szCs w:val="24"/>
        </w:rPr>
        <w:t>3</w:t>
      </w:r>
      <w:r w:rsidRPr="00700EE0">
        <w:rPr>
          <w:rFonts w:ascii="宋体" w:eastAsia="宋体" w:hAnsi="宋体" w:cs="宋体" w:hint="eastAsia"/>
          <w:color w:val="262626"/>
          <w:kern w:val="0"/>
          <w:sz w:val="24"/>
          <w:szCs w:val="24"/>
        </w:rPr>
        <w:t>项的标准申报，学校定期组织申报更新，经校长办公会批准后颁布实施。</w:t>
      </w:r>
      <w:r w:rsidRPr="00700EE0">
        <w:rPr>
          <w:rFonts w:ascii="宋体" w:eastAsia="宋体" w:hAnsi="宋体" w:cs="宋体"/>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color w:val="262626"/>
          <w:kern w:val="0"/>
          <w:sz w:val="24"/>
          <w:szCs w:val="24"/>
        </w:rPr>
      </w:pPr>
      <w:r w:rsidRPr="00700EE0">
        <w:rPr>
          <w:rFonts w:ascii="宋体" w:eastAsia="宋体" w:hAnsi="宋体" w:cs="宋体" w:hint="eastAsia"/>
          <w:color w:val="262626"/>
          <w:kern w:val="0"/>
          <w:sz w:val="24"/>
          <w:szCs w:val="24"/>
        </w:rPr>
        <w:t>    第二十条</w:t>
      </w:r>
      <w:r w:rsidRPr="00700EE0">
        <w:rPr>
          <w:rFonts w:ascii="Times New Roman" w:eastAsia="宋体" w:hAnsi="Times New Roman" w:cs="Times New Roman"/>
          <w:color w:val="262626"/>
          <w:kern w:val="0"/>
          <w:sz w:val="24"/>
          <w:szCs w:val="24"/>
        </w:rPr>
        <w:t xml:space="preserve">  </w:t>
      </w:r>
      <w:r w:rsidRPr="00700EE0">
        <w:rPr>
          <w:rFonts w:ascii="宋体" w:eastAsia="宋体" w:hAnsi="宋体" w:cs="宋体" w:hint="eastAsia"/>
          <w:color w:val="262626"/>
          <w:kern w:val="0"/>
          <w:sz w:val="24"/>
          <w:szCs w:val="24"/>
        </w:rPr>
        <w:t>本办法自</w:t>
      </w:r>
      <w:r w:rsidRPr="00700EE0">
        <w:rPr>
          <w:rFonts w:ascii="Times New Roman" w:eastAsia="宋体" w:hAnsi="Times New Roman" w:cs="Times New Roman"/>
          <w:color w:val="262626"/>
          <w:kern w:val="0"/>
          <w:sz w:val="24"/>
          <w:szCs w:val="24"/>
        </w:rPr>
        <w:t>2016</w:t>
      </w:r>
      <w:r w:rsidRPr="00700EE0">
        <w:rPr>
          <w:rFonts w:ascii="宋体" w:eastAsia="宋体" w:hAnsi="宋体" w:cs="宋体" w:hint="eastAsia"/>
          <w:color w:val="262626"/>
          <w:kern w:val="0"/>
          <w:sz w:val="24"/>
          <w:szCs w:val="24"/>
        </w:rPr>
        <w:t>年</w:t>
      </w:r>
      <w:r w:rsidRPr="00700EE0">
        <w:rPr>
          <w:rFonts w:ascii="Times New Roman" w:eastAsia="宋体" w:hAnsi="Times New Roman" w:cs="Times New Roman"/>
          <w:color w:val="262626"/>
          <w:kern w:val="0"/>
          <w:sz w:val="24"/>
          <w:szCs w:val="24"/>
        </w:rPr>
        <w:t>1</w:t>
      </w:r>
      <w:r w:rsidRPr="00700EE0">
        <w:rPr>
          <w:rFonts w:ascii="宋体" w:eastAsia="宋体" w:hAnsi="宋体" w:cs="宋体" w:hint="eastAsia"/>
          <w:color w:val="262626"/>
          <w:kern w:val="0"/>
          <w:sz w:val="24"/>
          <w:szCs w:val="24"/>
        </w:rPr>
        <w:t>月</w:t>
      </w:r>
      <w:r w:rsidRPr="00700EE0">
        <w:rPr>
          <w:rFonts w:ascii="Times New Roman" w:eastAsia="宋体" w:hAnsi="Times New Roman" w:cs="Times New Roman"/>
          <w:color w:val="262626"/>
          <w:kern w:val="0"/>
          <w:sz w:val="24"/>
          <w:szCs w:val="24"/>
        </w:rPr>
        <w:t>1</w:t>
      </w:r>
      <w:r w:rsidRPr="00700EE0">
        <w:rPr>
          <w:rFonts w:ascii="宋体" w:eastAsia="宋体" w:hAnsi="宋体" w:cs="宋体" w:hint="eastAsia"/>
          <w:color w:val="262626"/>
          <w:kern w:val="0"/>
          <w:sz w:val="24"/>
          <w:szCs w:val="24"/>
        </w:rPr>
        <w:t>日起施行，《防灾科技学院学科竞赛管理办法（试行）》（防科教〔</w:t>
      </w:r>
      <w:r w:rsidRPr="00700EE0">
        <w:rPr>
          <w:rFonts w:ascii="Times New Roman" w:eastAsia="宋体" w:hAnsi="Times New Roman" w:cs="Times New Roman"/>
          <w:color w:val="262626"/>
          <w:kern w:val="0"/>
          <w:sz w:val="24"/>
          <w:szCs w:val="24"/>
        </w:rPr>
        <w:t>2013</w:t>
      </w:r>
      <w:r w:rsidRPr="00700EE0">
        <w:rPr>
          <w:rFonts w:ascii="宋体" w:eastAsia="宋体" w:hAnsi="宋体" w:cs="宋体" w:hint="eastAsia"/>
          <w:color w:val="262626"/>
          <w:kern w:val="0"/>
          <w:sz w:val="24"/>
          <w:szCs w:val="24"/>
        </w:rPr>
        <w:t>〕</w:t>
      </w:r>
      <w:r w:rsidRPr="00700EE0">
        <w:rPr>
          <w:rFonts w:ascii="Times New Roman" w:eastAsia="宋体" w:hAnsi="Times New Roman" w:cs="Times New Roman"/>
          <w:color w:val="262626"/>
          <w:kern w:val="0"/>
          <w:sz w:val="24"/>
          <w:szCs w:val="24"/>
        </w:rPr>
        <w:t>26</w:t>
      </w:r>
      <w:r w:rsidRPr="00700EE0">
        <w:rPr>
          <w:rFonts w:ascii="宋体" w:eastAsia="宋体" w:hAnsi="宋体" w:cs="宋体" w:hint="eastAsia"/>
          <w:color w:val="262626"/>
          <w:kern w:val="0"/>
          <w:sz w:val="24"/>
          <w:szCs w:val="24"/>
        </w:rPr>
        <w:t xml:space="preserve">号）同时废止。此前学院有关学科竞赛的相关规定与本办法不一致的，按本办法执行。 </w:t>
      </w:r>
    </w:p>
    <w:p w:rsidR="00700EE0" w:rsidRPr="00700EE0" w:rsidRDefault="00700EE0" w:rsidP="00700EE0">
      <w:pPr>
        <w:widowControl/>
        <w:spacing w:before="150" w:after="150" w:line="336" w:lineRule="auto"/>
        <w:ind w:firstLine="480"/>
        <w:jc w:val="left"/>
        <w:rPr>
          <w:rFonts w:ascii="宋体" w:eastAsia="宋体" w:hAnsi="宋体" w:cs="宋体" w:hint="eastAsia"/>
          <w:color w:val="262626"/>
          <w:kern w:val="0"/>
          <w:sz w:val="24"/>
          <w:szCs w:val="24"/>
        </w:rPr>
      </w:pPr>
      <w:r w:rsidRPr="00700EE0">
        <w:rPr>
          <w:rFonts w:ascii="宋体" w:eastAsia="宋体" w:hAnsi="宋体" w:cs="宋体" w:hint="eastAsia"/>
          <w:color w:val="262626"/>
          <w:kern w:val="0"/>
          <w:sz w:val="24"/>
          <w:szCs w:val="24"/>
        </w:rPr>
        <w:t>    第二十一条</w:t>
      </w:r>
      <w:r w:rsidRPr="00700EE0">
        <w:rPr>
          <w:rFonts w:ascii="Times New Roman" w:eastAsia="宋体" w:hAnsi="Times New Roman" w:cs="Times New Roman"/>
          <w:color w:val="262626"/>
          <w:kern w:val="0"/>
          <w:sz w:val="24"/>
          <w:szCs w:val="24"/>
        </w:rPr>
        <w:t xml:space="preserve">  </w:t>
      </w:r>
      <w:r w:rsidRPr="00700EE0">
        <w:rPr>
          <w:rFonts w:ascii="宋体" w:eastAsia="宋体" w:hAnsi="宋体" w:cs="宋体" w:hint="eastAsia"/>
          <w:color w:val="262626"/>
          <w:kern w:val="0"/>
          <w:sz w:val="24"/>
          <w:szCs w:val="24"/>
        </w:rPr>
        <w:t xml:space="preserve">本办法由教务处负责解释。 </w:t>
      </w:r>
    </w:p>
    <w:p w:rsidR="00700EE0" w:rsidRPr="00700EE0" w:rsidRDefault="00700EE0" w:rsidP="00700EE0">
      <w:pPr>
        <w:widowControl/>
        <w:spacing w:before="150" w:after="150" w:line="336" w:lineRule="auto"/>
        <w:ind w:firstLine="480"/>
        <w:jc w:val="left"/>
        <w:rPr>
          <w:rFonts w:ascii="宋体" w:eastAsia="宋体" w:hAnsi="宋体" w:cs="宋体" w:hint="eastAsia"/>
          <w:color w:val="262626"/>
          <w:kern w:val="0"/>
          <w:sz w:val="24"/>
          <w:szCs w:val="24"/>
        </w:rPr>
      </w:pPr>
      <w:r>
        <w:rPr>
          <w:rFonts w:ascii="宋体" w:eastAsia="宋体" w:hAnsi="宋体" w:cs="宋体"/>
          <w:noProof/>
          <w:color w:val="262626"/>
          <w:kern w:val="0"/>
          <w:sz w:val="24"/>
          <w:szCs w:val="24"/>
        </w:rPr>
        <w:drawing>
          <wp:inline distT="0" distB="0" distL="0" distR="0">
            <wp:extent cx="171450" cy="171450"/>
            <wp:effectExtent l="19050" t="0" r="0" b="0"/>
            <wp:docPr id="1" name="图片 1" descr="http://dean.cidp.edu.cn/editb/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an.cidp.edu.cn/editb/sysimage/file/doc.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7" w:tgtFrame="_blank" w:history="1">
        <w:r w:rsidRPr="00700EE0">
          <w:rPr>
            <w:rFonts w:ascii="宋体" w:eastAsia="宋体" w:hAnsi="宋体" w:cs="宋体" w:hint="eastAsia"/>
            <w:color w:val="333333"/>
            <w:kern w:val="0"/>
            <w:sz w:val="24"/>
            <w:szCs w:val="24"/>
          </w:rPr>
          <w:t>附件1：防灾科技学院学科竞赛级别认定一览表.</w:t>
        </w:r>
        <w:proofErr w:type="gramStart"/>
        <w:r w:rsidRPr="00700EE0">
          <w:rPr>
            <w:rFonts w:ascii="宋体" w:eastAsia="宋体" w:hAnsi="宋体" w:cs="宋体" w:hint="eastAsia"/>
            <w:color w:val="333333"/>
            <w:kern w:val="0"/>
            <w:sz w:val="24"/>
            <w:szCs w:val="24"/>
          </w:rPr>
          <w:t>doc</w:t>
        </w:r>
        <w:proofErr w:type="gramEnd"/>
      </w:hyperlink>
      <w:r w:rsidRPr="00700EE0">
        <w:rPr>
          <w:rFonts w:ascii="宋体" w:eastAsia="宋体" w:hAnsi="宋体" w:cs="宋体" w:hint="eastAsia"/>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hint="eastAsia"/>
          <w:color w:val="262626"/>
          <w:kern w:val="0"/>
          <w:sz w:val="24"/>
          <w:szCs w:val="24"/>
        </w:rPr>
      </w:pPr>
      <w:r>
        <w:rPr>
          <w:rFonts w:ascii="宋体" w:eastAsia="宋体" w:hAnsi="宋体" w:cs="宋体"/>
          <w:noProof/>
          <w:color w:val="262626"/>
          <w:kern w:val="0"/>
          <w:sz w:val="24"/>
          <w:szCs w:val="24"/>
        </w:rPr>
        <w:drawing>
          <wp:inline distT="0" distB="0" distL="0" distR="0">
            <wp:extent cx="171450" cy="171450"/>
            <wp:effectExtent l="19050" t="0" r="0" b="0"/>
            <wp:docPr id="2" name="图片 2" descr="http://dean.cidp.edu.cn/editb/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an.cidp.edu.cn/editb/sysimage/file/doc.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8" w:tgtFrame="_blank" w:history="1">
        <w:r w:rsidRPr="00700EE0">
          <w:rPr>
            <w:rFonts w:ascii="宋体" w:eastAsia="宋体" w:hAnsi="宋体" w:cs="宋体" w:hint="eastAsia"/>
            <w:color w:val="333333"/>
            <w:kern w:val="0"/>
            <w:sz w:val="24"/>
            <w:szCs w:val="24"/>
          </w:rPr>
          <w:t>附件2：防灾科技学院计划外学科竞赛审批表.</w:t>
        </w:r>
        <w:proofErr w:type="gramStart"/>
        <w:r w:rsidRPr="00700EE0">
          <w:rPr>
            <w:rFonts w:ascii="宋体" w:eastAsia="宋体" w:hAnsi="宋体" w:cs="宋体" w:hint="eastAsia"/>
            <w:color w:val="333333"/>
            <w:kern w:val="0"/>
            <w:sz w:val="24"/>
            <w:szCs w:val="24"/>
          </w:rPr>
          <w:t>doc</w:t>
        </w:r>
        <w:proofErr w:type="gramEnd"/>
      </w:hyperlink>
      <w:r w:rsidRPr="00700EE0">
        <w:rPr>
          <w:rFonts w:ascii="宋体" w:eastAsia="宋体" w:hAnsi="宋体" w:cs="宋体" w:hint="eastAsia"/>
          <w:color w:val="262626"/>
          <w:kern w:val="0"/>
          <w:sz w:val="24"/>
          <w:szCs w:val="24"/>
        </w:rPr>
        <w:t xml:space="preserve"> </w:t>
      </w:r>
    </w:p>
    <w:p w:rsidR="00700EE0" w:rsidRPr="00700EE0" w:rsidRDefault="00700EE0" w:rsidP="00700EE0">
      <w:pPr>
        <w:widowControl/>
        <w:spacing w:before="150" w:after="150" w:line="336" w:lineRule="auto"/>
        <w:ind w:firstLine="480"/>
        <w:jc w:val="left"/>
        <w:rPr>
          <w:rFonts w:ascii="宋体" w:eastAsia="宋体" w:hAnsi="宋体" w:cs="宋体" w:hint="eastAsia"/>
          <w:color w:val="262626"/>
          <w:kern w:val="0"/>
          <w:sz w:val="24"/>
          <w:szCs w:val="24"/>
        </w:rPr>
      </w:pPr>
      <w:r>
        <w:rPr>
          <w:rFonts w:ascii="宋体" w:eastAsia="宋体" w:hAnsi="宋体" w:cs="宋体"/>
          <w:noProof/>
          <w:color w:val="262626"/>
          <w:kern w:val="0"/>
          <w:sz w:val="24"/>
          <w:szCs w:val="24"/>
        </w:rPr>
        <w:drawing>
          <wp:inline distT="0" distB="0" distL="0" distR="0">
            <wp:extent cx="171450" cy="171450"/>
            <wp:effectExtent l="19050" t="0" r="0" b="0"/>
            <wp:docPr id="3" name="图片 3" descr="http://dean.cidp.edu.cn/editb/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an.cidp.edu.cn/editb/sysimage/file/doc.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9" w:tgtFrame="_blank" w:history="1">
        <w:r w:rsidRPr="00700EE0">
          <w:rPr>
            <w:rFonts w:ascii="宋体" w:eastAsia="宋体" w:hAnsi="宋体" w:cs="宋体" w:hint="eastAsia"/>
            <w:color w:val="333333"/>
            <w:kern w:val="0"/>
            <w:sz w:val="24"/>
            <w:szCs w:val="24"/>
          </w:rPr>
          <w:t>附件3：防灾科技学院学科竞赛申报表.</w:t>
        </w:r>
        <w:proofErr w:type="gramStart"/>
        <w:r w:rsidRPr="00700EE0">
          <w:rPr>
            <w:rFonts w:ascii="宋体" w:eastAsia="宋体" w:hAnsi="宋体" w:cs="宋体" w:hint="eastAsia"/>
            <w:color w:val="333333"/>
            <w:kern w:val="0"/>
            <w:sz w:val="24"/>
            <w:szCs w:val="24"/>
          </w:rPr>
          <w:t>doc</w:t>
        </w:r>
        <w:proofErr w:type="gramEnd"/>
      </w:hyperlink>
      <w:r w:rsidRPr="00700EE0">
        <w:rPr>
          <w:rFonts w:ascii="宋体" w:eastAsia="宋体" w:hAnsi="宋体" w:cs="宋体" w:hint="eastAsia"/>
          <w:color w:val="262626"/>
          <w:kern w:val="0"/>
          <w:sz w:val="24"/>
          <w:szCs w:val="24"/>
        </w:rPr>
        <w:t xml:space="preserve"> </w:t>
      </w:r>
    </w:p>
    <w:p w:rsidR="006E2606" w:rsidRPr="00700EE0" w:rsidRDefault="006E2606"/>
    <w:sectPr w:rsidR="006E2606" w:rsidRPr="00700EE0" w:rsidSect="006E2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7C" w:rsidRDefault="001F3C7C" w:rsidP="00700EE0">
      <w:r>
        <w:separator/>
      </w:r>
    </w:p>
  </w:endnote>
  <w:endnote w:type="continuationSeparator" w:id="0">
    <w:p w:rsidR="001F3C7C" w:rsidRDefault="001F3C7C" w:rsidP="00700E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7C" w:rsidRDefault="001F3C7C" w:rsidP="00700EE0">
      <w:r>
        <w:separator/>
      </w:r>
    </w:p>
  </w:footnote>
  <w:footnote w:type="continuationSeparator" w:id="0">
    <w:p w:rsidR="001F3C7C" w:rsidRDefault="001F3C7C" w:rsidP="00700E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EE0"/>
    <w:rsid w:val="00010517"/>
    <w:rsid w:val="00015508"/>
    <w:rsid w:val="00053794"/>
    <w:rsid w:val="00061236"/>
    <w:rsid w:val="00067BD9"/>
    <w:rsid w:val="00070975"/>
    <w:rsid w:val="00083999"/>
    <w:rsid w:val="000A762E"/>
    <w:rsid w:val="000B6B81"/>
    <w:rsid w:val="000C2C5F"/>
    <w:rsid w:val="000F7281"/>
    <w:rsid w:val="0010191F"/>
    <w:rsid w:val="00127277"/>
    <w:rsid w:val="00135DD2"/>
    <w:rsid w:val="00136E38"/>
    <w:rsid w:val="001457A1"/>
    <w:rsid w:val="00172956"/>
    <w:rsid w:val="00185C42"/>
    <w:rsid w:val="00190549"/>
    <w:rsid w:val="0019526E"/>
    <w:rsid w:val="00197334"/>
    <w:rsid w:val="001A1B63"/>
    <w:rsid w:val="001D6D6B"/>
    <w:rsid w:val="001E1054"/>
    <w:rsid w:val="001E5721"/>
    <w:rsid w:val="001F0DFC"/>
    <w:rsid w:val="001F3C7C"/>
    <w:rsid w:val="00203DF6"/>
    <w:rsid w:val="002318AB"/>
    <w:rsid w:val="00250731"/>
    <w:rsid w:val="002567CE"/>
    <w:rsid w:val="00265955"/>
    <w:rsid w:val="00282015"/>
    <w:rsid w:val="00291F9C"/>
    <w:rsid w:val="00293D4E"/>
    <w:rsid w:val="002A4807"/>
    <w:rsid w:val="002C122F"/>
    <w:rsid w:val="002C6F34"/>
    <w:rsid w:val="002F3D28"/>
    <w:rsid w:val="00305AC2"/>
    <w:rsid w:val="00320C46"/>
    <w:rsid w:val="0035012A"/>
    <w:rsid w:val="00350346"/>
    <w:rsid w:val="00365A54"/>
    <w:rsid w:val="00383217"/>
    <w:rsid w:val="00383EAE"/>
    <w:rsid w:val="00384B81"/>
    <w:rsid w:val="003A1B0C"/>
    <w:rsid w:val="003B0DE3"/>
    <w:rsid w:val="003D3218"/>
    <w:rsid w:val="003E7EBB"/>
    <w:rsid w:val="003F2CA2"/>
    <w:rsid w:val="00406E3D"/>
    <w:rsid w:val="00424D62"/>
    <w:rsid w:val="004611B3"/>
    <w:rsid w:val="00466DD3"/>
    <w:rsid w:val="004833F1"/>
    <w:rsid w:val="004B0FBE"/>
    <w:rsid w:val="004B7CDA"/>
    <w:rsid w:val="004C1578"/>
    <w:rsid w:val="004E508B"/>
    <w:rsid w:val="0050335D"/>
    <w:rsid w:val="005610B9"/>
    <w:rsid w:val="00573B52"/>
    <w:rsid w:val="00574308"/>
    <w:rsid w:val="00575963"/>
    <w:rsid w:val="005F7CF2"/>
    <w:rsid w:val="0067108D"/>
    <w:rsid w:val="006D280D"/>
    <w:rsid w:val="006E2606"/>
    <w:rsid w:val="006E2A3D"/>
    <w:rsid w:val="00700EE0"/>
    <w:rsid w:val="00705F72"/>
    <w:rsid w:val="0072004F"/>
    <w:rsid w:val="007219F6"/>
    <w:rsid w:val="00737DF8"/>
    <w:rsid w:val="0075245C"/>
    <w:rsid w:val="00767D64"/>
    <w:rsid w:val="00772EAB"/>
    <w:rsid w:val="007A1C84"/>
    <w:rsid w:val="008132A8"/>
    <w:rsid w:val="00820FAD"/>
    <w:rsid w:val="00843A75"/>
    <w:rsid w:val="0085217D"/>
    <w:rsid w:val="008755E1"/>
    <w:rsid w:val="008A6D8E"/>
    <w:rsid w:val="008B15EB"/>
    <w:rsid w:val="008B4197"/>
    <w:rsid w:val="008B5556"/>
    <w:rsid w:val="00917AFF"/>
    <w:rsid w:val="00925EE9"/>
    <w:rsid w:val="009411E0"/>
    <w:rsid w:val="00950DD2"/>
    <w:rsid w:val="00951549"/>
    <w:rsid w:val="00963307"/>
    <w:rsid w:val="00967BCC"/>
    <w:rsid w:val="009B580E"/>
    <w:rsid w:val="009C408F"/>
    <w:rsid w:val="009C6ECE"/>
    <w:rsid w:val="009D3EFA"/>
    <w:rsid w:val="009E3CD2"/>
    <w:rsid w:val="009E4FA5"/>
    <w:rsid w:val="00A06D85"/>
    <w:rsid w:val="00A40325"/>
    <w:rsid w:val="00A4096F"/>
    <w:rsid w:val="00A43423"/>
    <w:rsid w:val="00A661AD"/>
    <w:rsid w:val="00A72A2E"/>
    <w:rsid w:val="00A83BE4"/>
    <w:rsid w:val="00AB093C"/>
    <w:rsid w:val="00AC1C09"/>
    <w:rsid w:val="00AC23BC"/>
    <w:rsid w:val="00AE3C2C"/>
    <w:rsid w:val="00AF06CD"/>
    <w:rsid w:val="00B563C7"/>
    <w:rsid w:val="00B74A95"/>
    <w:rsid w:val="00B77A42"/>
    <w:rsid w:val="00B84DDC"/>
    <w:rsid w:val="00BB3040"/>
    <w:rsid w:val="00BC20B1"/>
    <w:rsid w:val="00BE1C76"/>
    <w:rsid w:val="00BE246B"/>
    <w:rsid w:val="00BF142D"/>
    <w:rsid w:val="00BF57C0"/>
    <w:rsid w:val="00BF5E29"/>
    <w:rsid w:val="00BF5E67"/>
    <w:rsid w:val="00C01A30"/>
    <w:rsid w:val="00C239AC"/>
    <w:rsid w:val="00C63F61"/>
    <w:rsid w:val="00C80707"/>
    <w:rsid w:val="00C817B2"/>
    <w:rsid w:val="00C8675C"/>
    <w:rsid w:val="00C90637"/>
    <w:rsid w:val="00C9649C"/>
    <w:rsid w:val="00CA30D5"/>
    <w:rsid w:val="00CC391E"/>
    <w:rsid w:val="00CD066C"/>
    <w:rsid w:val="00CD4CF4"/>
    <w:rsid w:val="00CE7AA6"/>
    <w:rsid w:val="00CF630E"/>
    <w:rsid w:val="00D15E7D"/>
    <w:rsid w:val="00D24738"/>
    <w:rsid w:val="00D274E6"/>
    <w:rsid w:val="00D64707"/>
    <w:rsid w:val="00D90C9F"/>
    <w:rsid w:val="00DB2234"/>
    <w:rsid w:val="00DB425E"/>
    <w:rsid w:val="00DD5225"/>
    <w:rsid w:val="00E0107D"/>
    <w:rsid w:val="00E33418"/>
    <w:rsid w:val="00E40B1D"/>
    <w:rsid w:val="00E64A1B"/>
    <w:rsid w:val="00E67E1B"/>
    <w:rsid w:val="00E84B2F"/>
    <w:rsid w:val="00ED6FFF"/>
    <w:rsid w:val="00F11262"/>
    <w:rsid w:val="00F21986"/>
    <w:rsid w:val="00F36858"/>
    <w:rsid w:val="00F520BF"/>
    <w:rsid w:val="00F6114B"/>
    <w:rsid w:val="00F733C4"/>
    <w:rsid w:val="00F86269"/>
    <w:rsid w:val="00FA3D8D"/>
    <w:rsid w:val="00FF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06"/>
    <w:pPr>
      <w:widowControl w:val="0"/>
      <w:jc w:val="both"/>
    </w:pPr>
  </w:style>
  <w:style w:type="paragraph" w:styleId="3">
    <w:name w:val="heading 3"/>
    <w:basedOn w:val="a"/>
    <w:link w:val="3Char"/>
    <w:uiPriority w:val="9"/>
    <w:qFormat/>
    <w:rsid w:val="00700EE0"/>
    <w:pPr>
      <w:widowControl/>
      <w:spacing w:before="100" w:beforeAutospacing="1" w:after="100" w:afterAutospacing="1"/>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EE0"/>
    <w:rPr>
      <w:sz w:val="18"/>
      <w:szCs w:val="18"/>
    </w:rPr>
  </w:style>
  <w:style w:type="paragraph" w:styleId="a4">
    <w:name w:val="footer"/>
    <w:basedOn w:val="a"/>
    <w:link w:val="Char0"/>
    <w:uiPriority w:val="99"/>
    <w:semiHidden/>
    <w:unhideWhenUsed/>
    <w:rsid w:val="00700E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0EE0"/>
    <w:rPr>
      <w:sz w:val="18"/>
      <w:szCs w:val="18"/>
    </w:rPr>
  </w:style>
  <w:style w:type="character" w:customStyle="1" w:styleId="3Char">
    <w:name w:val="标题 3 Char"/>
    <w:basedOn w:val="a0"/>
    <w:link w:val="3"/>
    <w:uiPriority w:val="9"/>
    <w:rsid w:val="00700EE0"/>
    <w:rPr>
      <w:rFonts w:ascii="inherit" w:eastAsia="宋体" w:hAnsi="inherit" w:cs="宋体"/>
      <w:kern w:val="0"/>
      <w:sz w:val="36"/>
      <w:szCs w:val="36"/>
    </w:rPr>
  </w:style>
  <w:style w:type="character" w:styleId="a5">
    <w:name w:val="Hyperlink"/>
    <w:basedOn w:val="a0"/>
    <w:uiPriority w:val="99"/>
    <w:semiHidden/>
    <w:unhideWhenUsed/>
    <w:rsid w:val="00700EE0"/>
    <w:rPr>
      <w:strike w:val="0"/>
      <w:dstrike w:val="0"/>
      <w:color w:val="333333"/>
      <w:u w:val="none"/>
      <w:effect w:val="none"/>
      <w:shd w:val="clear" w:color="auto" w:fill="auto"/>
    </w:rPr>
  </w:style>
  <w:style w:type="paragraph" w:styleId="a6">
    <w:name w:val="Balloon Text"/>
    <w:basedOn w:val="a"/>
    <w:link w:val="Char1"/>
    <w:uiPriority w:val="99"/>
    <w:semiHidden/>
    <w:unhideWhenUsed/>
    <w:rsid w:val="00700EE0"/>
    <w:rPr>
      <w:sz w:val="18"/>
      <w:szCs w:val="18"/>
    </w:rPr>
  </w:style>
  <w:style w:type="character" w:customStyle="1" w:styleId="Char1">
    <w:name w:val="批注框文本 Char"/>
    <w:basedOn w:val="a0"/>
    <w:link w:val="a6"/>
    <w:uiPriority w:val="99"/>
    <w:semiHidden/>
    <w:rsid w:val="00700EE0"/>
    <w:rPr>
      <w:sz w:val="18"/>
      <w:szCs w:val="18"/>
    </w:rPr>
  </w:style>
</w:styles>
</file>

<file path=word/webSettings.xml><?xml version="1.0" encoding="utf-8"?>
<w:webSettings xmlns:r="http://schemas.openxmlformats.org/officeDocument/2006/relationships" xmlns:w="http://schemas.openxmlformats.org/wordprocessingml/2006/main">
  <w:divs>
    <w:div w:id="920797850">
      <w:bodyDiv w:val="1"/>
      <w:marLeft w:val="0"/>
      <w:marRight w:val="0"/>
      <w:marTop w:val="0"/>
      <w:marBottom w:val="0"/>
      <w:divBdr>
        <w:top w:val="none" w:sz="0" w:space="0" w:color="auto"/>
        <w:left w:val="none" w:sz="0" w:space="0" w:color="auto"/>
        <w:bottom w:val="none" w:sz="0" w:space="0" w:color="auto"/>
        <w:right w:val="none" w:sz="0" w:space="0" w:color="auto"/>
      </w:divBdr>
      <w:divsChild>
        <w:div w:id="1450003686">
          <w:marLeft w:val="0"/>
          <w:marRight w:val="0"/>
          <w:marTop w:val="0"/>
          <w:marBottom w:val="0"/>
          <w:divBdr>
            <w:top w:val="none" w:sz="0" w:space="0" w:color="auto"/>
            <w:left w:val="none" w:sz="0" w:space="0" w:color="auto"/>
            <w:bottom w:val="none" w:sz="0" w:space="0" w:color="auto"/>
            <w:right w:val="none" w:sz="0" w:space="0" w:color="auto"/>
          </w:divBdr>
          <w:divsChild>
            <w:div w:id="459569726">
              <w:marLeft w:val="0"/>
              <w:marRight w:val="0"/>
              <w:marTop w:val="0"/>
              <w:marBottom w:val="0"/>
              <w:divBdr>
                <w:top w:val="none" w:sz="0" w:space="0" w:color="auto"/>
                <w:left w:val="none" w:sz="0" w:space="0" w:color="auto"/>
                <w:bottom w:val="none" w:sz="0" w:space="0" w:color="auto"/>
                <w:right w:val="none" w:sz="0" w:space="0" w:color="auto"/>
              </w:divBdr>
              <w:divsChild>
                <w:div w:id="1421609044">
                  <w:marLeft w:val="0"/>
                  <w:marRight w:val="0"/>
                  <w:marTop w:val="0"/>
                  <w:marBottom w:val="0"/>
                  <w:divBdr>
                    <w:top w:val="none" w:sz="0" w:space="0" w:color="auto"/>
                    <w:left w:val="none" w:sz="0" w:space="0" w:color="auto"/>
                    <w:bottom w:val="none" w:sz="0" w:space="0" w:color="auto"/>
                    <w:right w:val="none" w:sz="0" w:space="0" w:color="auto"/>
                  </w:divBdr>
                  <w:divsChild>
                    <w:div w:id="275909141">
                      <w:marLeft w:val="0"/>
                      <w:marRight w:val="0"/>
                      <w:marTop w:val="0"/>
                      <w:marBottom w:val="0"/>
                      <w:divBdr>
                        <w:top w:val="none" w:sz="0" w:space="0" w:color="auto"/>
                        <w:left w:val="none" w:sz="0" w:space="0" w:color="auto"/>
                        <w:bottom w:val="none" w:sz="0" w:space="0" w:color="auto"/>
                        <w:right w:val="none" w:sz="0" w:space="0" w:color="auto"/>
                      </w:divBdr>
                      <w:divsChild>
                        <w:div w:id="973485705">
                          <w:marLeft w:val="0"/>
                          <w:marRight w:val="0"/>
                          <w:marTop w:val="0"/>
                          <w:marBottom w:val="0"/>
                          <w:divBdr>
                            <w:top w:val="none" w:sz="0" w:space="0" w:color="auto"/>
                            <w:left w:val="none" w:sz="0" w:space="0" w:color="auto"/>
                            <w:bottom w:val="none" w:sz="0" w:space="0" w:color="auto"/>
                            <w:right w:val="none" w:sz="0" w:space="0" w:color="auto"/>
                          </w:divBdr>
                        </w:div>
                        <w:div w:id="11881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an.cidp.edu.cn/editb/UploadFile/2016510162918974.doc" TargetMode="External"/><Relationship Id="rId3" Type="http://schemas.openxmlformats.org/officeDocument/2006/relationships/webSettings" Target="webSettings.xml"/><Relationship Id="rId7" Type="http://schemas.openxmlformats.org/officeDocument/2006/relationships/hyperlink" Target="http://dean.cidp.edu.cn/editb/UploadFile/201651016291111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ean.cidp.edu.cn/editb/UploadFile/201651016292444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洪利</dc:creator>
  <cp:keywords/>
  <dc:description/>
  <cp:lastModifiedBy>洪利</cp:lastModifiedBy>
  <cp:revision>2</cp:revision>
  <dcterms:created xsi:type="dcterms:W3CDTF">2018-10-11T00:26:00Z</dcterms:created>
  <dcterms:modified xsi:type="dcterms:W3CDTF">2018-10-11T00:27:00Z</dcterms:modified>
</cp:coreProperties>
</file>